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17AB" w14:textId="4349E361" w:rsidR="005E4496" w:rsidRPr="00A37D0B" w:rsidRDefault="00B37A99" w:rsidP="00A37D0B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A37D0B">
        <w:rPr>
          <w:rFonts w:ascii="Times New Roman" w:hAnsi="Times New Roman" w:cs="Times New Roman"/>
          <w:color w:val="000000" w:themeColor="text1"/>
        </w:rPr>
        <w:t xml:space="preserve">Dr. Sharon </w:t>
      </w:r>
      <w:proofErr w:type="spellStart"/>
      <w:r w:rsidRPr="00A37D0B">
        <w:rPr>
          <w:rFonts w:ascii="Times New Roman" w:hAnsi="Times New Roman" w:cs="Times New Roman"/>
          <w:color w:val="000000" w:themeColor="text1"/>
        </w:rPr>
        <w:t>Gandarilla</w:t>
      </w:r>
      <w:proofErr w:type="spellEnd"/>
      <w:r w:rsidRPr="00A37D0B">
        <w:rPr>
          <w:rFonts w:ascii="Times New Roman" w:hAnsi="Times New Roman" w:cs="Times New Roman"/>
          <w:color w:val="000000" w:themeColor="text1"/>
        </w:rPr>
        <w:t>-Javier</w:t>
      </w:r>
    </w:p>
    <w:p w14:paraId="5870E3B8" w14:textId="77777777" w:rsidR="005E4496" w:rsidRPr="007D2F0F" w:rsidRDefault="00000000">
      <w:pPr>
        <w:spacing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Ph.D., LMSW, MA</w:t>
      </w:r>
    </w:p>
    <w:p w14:paraId="7DDCF98F" w14:textId="64C4483B" w:rsidR="005E4496" w:rsidRPr="00B37A99" w:rsidRDefault="00000000">
      <w:pPr>
        <w:spacing w:after="4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37A99">
        <w:rPr>
          <w:rFonts w:ascii="Times New Roman" w:hAnsi="Times New Roman" w:cs="Times New Roman"/>
          <w:color w:val="auto"/>
          <w:sz w:val="24"/>
          <w:szCs w:val="24"/>
        </w:rPr>
        <w:t xml:space="preserve">New York, New </w:t>
      </w:r>
      <w:r w:rsidR="007D2F0F" w:rsidRPr="00B37A99">
        <w:rPr>
          <w:rFonts w:ascii="Times New Roman" w:hAnsi="Times New Roman" w:cs="Times New Roman"/>
          <w:color w:val="auto"/>
          <w:sz w:val="24"/>
          <w:szCs w:val="24"/>
        </w:rPr>
        <w:t>York • sgandarilla-javier@jjay.cuny.edu • linkedin.com</w:t>
      </w:r>
      <w:r w:rsidRPr="00B37A99">
        <w:rPr>
          <w:rFonts w:ascii="Times New Roman" w:hAnsi="Times New Roman" w:cs="Times New Roman"/>
          <w:color w:val="auto"/>
          <w:sz w:val="24"/>
          <w:szCs w:val="24"/>
        </w:rPr>
        <w:t>/in/</w:t>
      </w:r>
      <w:proofErr w:type="spellStart"/>
      <w:r w:rsidRPr="00B37A99">
        <w:rPr>
          <w:rFonts w:ascii="Times New Roman" w:hAnsi="Times New Roman" w:cs="Times New Roman"/>
          <w:color w:val="auto"/>
          <w:sz w:val="24"/>
          <w:szCs w:val="24"/>
        </w:rPr>
        <w:t>sharongandarillajavier</w:t>
      </w:r>
      <w:proofErr w:type="spellEnd"/>
      <w:r w:rsidR="00B37A99" w:rsidRPr="00B37A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A154CDD" w14:textId="4B533866" w:rsidR="00A37D0B" w:rsidRDefault="00A37D0B" w:rsidP="00A37D0B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/>
      </w:r>
      <w:r w:rsidR="003669C4" w:rsidRPr="00A37D0B">
        <w:rPr>
          <w:rFonts w:ascii="Times New Roman" w:hAnsi="Times New Roman" w:cs="Times New Roman"/>
          <w:b/>
          <w:bCs/>
          <w:color w:val="000000" w:themeColor="text1"/>
        </w:rPr>
        <w:t>Research Interests</w:t>
      </w:r>
      <w:r w:rsidR="003669C4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3669C4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</w:r>
      <w:r w:rsidR="003669C4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Intimate partner violence, </w:t>
      </w:r>
      <w:r w:rsidR="003669C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violence against women, </w:t>
      </w:r>
      <w:r w:rsidR="003669C4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trauma</w:t>
      </w:r>
      <w:r w:rsidR="003669C4">
        <w:rPr>
          <w:rFonts w:ascii="Times New Roman" w:hAnsi="Times New Roman" w:cs="Times New Roman"/>
          <w:i/>
          <w:iCs/>
          <w:color w:val="auto"/>
          <w:sz w:val="24"/>
          <w:szCs w:val="24"/>
        </w:rPr>
        <w:t>-informed policing</w:t>
      </w:r>
      <w:r w:rsidR="003669C4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, immigration, policing, </w:t>
      </w:r>
      <w:r w:rsidR="00000000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and social work — employing mixed methods and phenomenological methodologies.</w:t>
      </w:r>
      <w:r w:rsidR="003669C4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3669C4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proofErr w:type="gramStart"/>
      <w:r w:rsidR="003669C4" w:rsidRPr="00A37D0B">
        <w:rPr>
          <w:rFonts w:ascii="Times New Roman" w:hAnsi="Times New Roman" w:cs="Times New Roman"/>
          <w:b/>
          <w:bCs/>
          <w:color w:val="000000" w:themeColor="text1"/>
        </w:rPr>
        <w:t>Education</w:t>
      </w:r>
      <w:proofErr w:type="gramEnd"/>
    </w:p>
    <w:p w14:paraId="653E332D" w14:textId="5AF200DE" w:rsidR="005E4496" w:rsidRPr="00A37D0B" w:rsidRDefault="003669C4" w:rsidP="00A37D0B">
      <w:pPr>
        <w:pStyle w:val="Heading2"/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000000"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Doctor of Philosophy, Social Welfare</w:t>
      </w:r>
      <w:r w:rsidR="00000000"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00000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2020</w:t>
      </w:r>
    </w:p>
    <w:p w14:paraId="1E3E300C" w14:textId="72A485F1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State University of New York at Albany, School of Social Welfare</w:t>
      </w:r>
    </w:p>
    <w:p w14:paraId="52C60903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Dissertation: A Phenomenological Study of Undocumented Latina Survivors of Intimate Partner Violence</w:t>
      </w:r>
    </w:p>
    <w:p w14:paraId="12548AF7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Committee: Katharine Briar-Lawson (Chair), Dr. Maria (Maki)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Haberfeld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, Dr. Blanca M. Ramos</w:t>
      </w:r>
    </w:p>
    <w:p w14:paraId="5063D529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Master of Science, Social Work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2013</w:t>
      </w:r>
    </w:p>
    <w:p w14:paraId="20F55EE9" w14:textId="041A83F5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Fordham University, Lincoln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Center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New York, NY</w:t>
      </w:r>
    </w:p>
    <w:p w14:paraId="0046E265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Minor: Trauma</w:t>
      </w:r>
    </w:p>
    <w:p w14:paraId="3A67F6B0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Master of Arts, Criminal Justice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2009</w:t>
      </w:r>
    </w:p>
    <w:p w14:paraId="416F880B" w14:textId="00F64DFD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John Jay College of Criminal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Justice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New York, NY</w:t>
      </w:r>
    </w:p>
    <w:p w14:paraId="6EC2E882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Minor: Criminology and Deviance</w:t>
      </w:r>
    </w:p>
    <w:p w14:paraId="465EAD40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Bachelor of Science, Criminal Justice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June 1998</w:t>
      </w:r>
    </w:p>
    <w:p w14:paraId="39294AFD" w14:textId="53C32885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John Jay College of Criminal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Justice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New York, NY</w:t>
      </w:r>
    </w:p>
    <w:p w14:paraId="002EA47B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Minor: Law</w:t>
      </w:r>
    </w:p>
    <w:p w14:paraId="728CC280" w14:textId="57D1DA6A" w:rsidR="003669C4" w:rsidRPr="00A37D0B" w:rsidRDefault="00A37D0B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</w:r>
      <w:r w:rsidR="003669C4" w:rsidRPr="00A37D0B">
        <w:rPr>
          <w:rFonts w:ascii="Times New Roman" w:hAnsi="Times New Roman" w:cs="Times New Roman"/>
          <w:b/>
          <w:bCs/>
          <w:color w:val="000000" w:themeColor="text1"/>
        </w:rPr>
        <w:t>Academic Appointments</w:t>
      </w:r>
    </w:p>
    <w:p w14:paraId="0266687D" w14:textId="67140FED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Assistant Professor, Law, Police Science &amp; Criminal Justice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August 2024 – Present</w:t>
      </w:r>
    </w:p>
    <w:p w14:paraId="2DC33346" w14:textId="1E2234F1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John Jay College of Criminal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Justice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 New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York, NY</w:t>
      </w:r>
    </w:p>
    <w:p w14:paraId="3492C261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Courses: Police and Diversity, Future of Public Safety, Women and Policing, Introduction to Police Science, Police Use of Force, Sex Offenders in the Criminal Justice System</w:t>
      </w:r>
    </w:p>
    <w:p w14:paraId="7D37DDDC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Assistant Professor of Social Work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August 2022 – 2024</w:t>
      </w:r>
    </w:p>
    <w:p w14:paraId="63474894" w14:textId="38E7F715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York College (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CUNY)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 New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York, NY</w:t>
      </w:r>
    </w:p>
    <w:p w14:paraId="40B83D8B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Courses: Field Practicum I, Practice I, Urban Health Disparities and Global Health</w:t>
      </w:r>
    </w:p>
    <w:p w14:paraId="771DC6EC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Assistant Professor of Social Work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January 2021 – August 2022</w:t>
      </w:r>
    </w:p>
    <w:p w14:paraId="4C654C3C" w14:textId="4DAF1FB0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Morgan State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University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 Baltimore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, MD</w:t>
      </w:r>
    </w:p>
    <w:p w14:paraId="31348D44" w14:textId="362567BA" w:rsidR="003669C4" w:rsidRPr="00A37D0B" w:rsidRDefault="00000000" w:rsidP="00A37D0B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Courses: Human Behavior and the Social Environment I &amp; II, Introduction to Social Work, Social Work Practice I, Substance Abuse &amp; Chemical Dependency</w:t>
      </w:r>
    </w:p>
    <w:p w14:paraId="2B99E3BF" w14:textId="7481C376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Adjunct Assistant Professor of Social Work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Summer 2023</w:t>
      </w:r>
    </w:p>
    <w:p w14:paraId="49C2E1FD" w14:textId="77777777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Morgan State University</w:t>
      </w:r>
    </w:p>
    <w:p w14:paraId="54648B50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Course: Human Behavior and the Social Environment II</w:t>
      </w:r>
    </w:p>
    <w:p w14:paraId="30416530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Adjunct Assistant Professor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 2018 – June 2020</w:t>
      </w:r>
    </w:p>
    <w:p w14:paraId="57D3B635" w14:textId="77777777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Mount Saint Mary College</w:t>
      </w:r>
    </w:p>
    <w:p w14:paraId="7001EBF0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Courses: Introduction to Sociology, Social Problems</w:t>
      </w:r>
    </w:p>
    <w:p w14:paraId="14C54A7B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Adjunct Assistant Professor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 2009 – May 2021</w:t>
      </w:r>
    </w:p>
    <w:p w14:paraId="6FC7008F" w14:textId="77777777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SUNY Orange</w:t>
      </w:r>
    </w:p>
    <w:p w14:paraId="406D70C6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Courses: Introduction to Sociology, Social Problems, Patrol Operations, Victimology, Police Community-Relations, Criminology, Critical Issues in Law Enforcement</w:t>
      </w:r>
    </w:p>
    <w:p w14:paraId="418C3B77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Lecturer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 2015 – May 2019</w:t>
      </w:r>
    </w:p>
    <w:p w14:paraId="3BD20E69" w14:textId="77777777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University at Albany</w:t>
      </w:r>
    </w:p>
    <w:p w14:paraId="047FA53E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Courses: Field Practice I, Field Practice II</w:t>
      </w:r>
    </w:p>
    <w:p w14:paraId="2FF2FFDC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Adjunct Instructor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 2014 – May 2015</w:t>
      </w:r>
    </w:p>
    <w:p w14:paraId="184E6794" w14:textId="7AE9E4C8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Union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College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Schenectady, NY</w:t>
      </w:r>
    </w:p>
    <w:p w14:paraId="12E84547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Course: Domestic and Family Violence</w:t>
      </w:r>
    </w:p>
    <w:p w14:paraId="73B66438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Police Instructor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June 2005 – Feb 2009</w:t>
      </w:r>
    </w:p>
    <w:p w14:paraId="372FB7B9" w14:textId="42854B3F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NYPD Police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Academy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New York, NY</w:t>
      </w:r>
    </w:p>
    <w:p w14:paraId="3CA805F4" w14:textId="77777777" w:rsidR="005E4496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Courses: Law, Police Science, Behavioral Science</w:t>
      </w:r>
    </w:p>
    <w:p w14:paraId="64110E8F" w14:textId="77777777" w:rsidR="003669C4" w:rsidRDefault="003669C4" w:rsidP="003669C4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</w:p>
    <w:p w14:paraId="6666456E" w14:textId="1C614139" w:rsidR="003669C4" w:rsidRPr="00A37D0B" w:rsidRDefault="003669C4" w:rsidP="00A37D0B">
      <w:pPr>
        <w:pStyle w:val="Heading2"/>
        <w:rPr>
          <w:rFonts w:ascii="Times New Roman" w:hAnsi="Times New Roman" w:cs="Times New Roman"/>
          <w:b/>
          <w:bCs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t>Accepted Publications</w:t>
      </w:r>
      <w:r w:rsidRPr="00A37D0B">
        <w:rPr>
          <w:rFonts w:ascii="Times New Roman" w:hAnsi="Times New Roman" w:cs="Times New Roman"/>
          <w:b/>
          <w:bCs/>
        </w:rPr>
        <w:br/>
      </w:r>
    </w:p>
    <w:p w14:paraId="3965C41B" w14:textId="694A34FF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</w:t>
      </w: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Antwi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, K., &amp; Stewart, N. (</w:t>
      </w:r>
      <w:r w:rsidR="00DC4492">
        <w:rPr>
          <w:rFonts w:ascii="Times New Roman" w:hAnsi="Times New Roman" w:cs="Times New Roman"/>
          <w:color w:val="auto"/>
          <w:sz w:val="24"/>
          <w:szCs w:val="24"/>
        </w:rPr>
        <w:t xml:space="preserve">Accepted April 9, 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2026). Intersecting Harms: Structural and Social Determinants of Firearm Suicide in Black and Latino Youth. Cambridge Prisms: Global Mental Health.</w:t>
      </w:r>
    </w:p>
    <w:p w14:paraId="10210BF0" w14:textId="31613AD2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., Rhodes, D.J. (</w:t>
      </w:r>
      <w:r w:rsidR="00DC4492">
        <w:rPr>
          <w:rFonts w:ascii="Times New Roman" w:hAnsi="Times New Roman" w:cs="Times New Roman"/>
          <w:color w:val="auto"/>
          <w:sz w:val="24"/>
          <w:szCs w:val="24"/>
        </w:rPr>
        <w:t xml:space="preserve">Accepted January 19, 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2026). Navigating IPV and social support services: Latina survivors of IPV testimonials. Journal of Health and Social Work.</w:t>
      </w:r>
    </w:p>
    <w:p w14:paraId="5ED3BEA4" w14:textId="2E1DB679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</w:t>
      </w: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., Smith, J.M., &amp;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Reichelderfer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, T. (2026). Preparing Social Work Students for Law Enforcement Roles: Qualitative Insights from Practitioners. Journal of Teaching in Social Work, 1–20. </w:t>
      </w:r>
      <w:hyperlink r:id="rId7" w:history="1">
        <w:r w:rsidR="007D2F0F" w:rsidRPr="007D2F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https://doi.org/10.1080/08841233.2026.2620751</w:t>
        </w:r>
      </w:hyperlink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C458C37" w14:textId="626EBF9A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., Rhodes, D. &amp; Greenfield, K. (2025). Latinas' perception of law enforcement who respond to intimate partner violence calls: a qualitative inquiry. Health Justice, 13, 61. </w:t>
      </w:r>
      <w:hyperlink r:id="rId8" w:history="1">
        <w:r w:rsidR="007D2F0F" w:rsidRPr="007D2F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https://doi.org/10.1186/s40352-025-00374-0</w:t>
        </w:r>
      </w:hyperlink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32116BD" w14:textId="070DC552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Smith, J.M.,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Geyton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, T.A., </w:t>
      </w: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., &amp;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Antwi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, K.E. (2025). A Secondary Qualitative Analysis of U.S. Social Workers' Perspectives on a Post-2020 Policing Era. Families in Society. </w:t>
      </w:r>
      <w:hyperlink r:id="rId9" w:history="1">
        <w:r w:rsidR="007D2F0F" w:rsidRPr="007D2F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https://doi.org/10.1177/10443894251376395</w:t>
        </w:r>
      </w:hyperlink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7214C4" w14:textId="036ABCFD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Smith, J.M.,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Geyton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, T.A., &amp; </w:t>
      </w: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 (2025). Considerations for Social Work Clinicians Interested in Policing: A Qualitative Report. Social Work. </w:t>
      </w:r>
      <w:hyperlink r:id="rId10" w:history="1">
        <w:r w:rsidR="007D2F0F" w:rsidRPr="007D2F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https://doi.org/10.1093/sw/swaf032</w:t>
        </w:r>
      </w:hyperlink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E93A7AC" w14:textId="45498E45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Ost, J.H., &amp; </w:t>
      </w: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 (2024). A qualitative exploration of social workers' job preparedness in law enforcement agencies. Social Work Research, 48(2), 103–115. </w:t>
      </w:r>
      <w:hyperlink r:id="rId11" w:history="1">
        <w:r w:rsidR="007D2F0F" w:rsidRPr="007D2F0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https://doi.org/10.1093/swr/svae005</w:t>
        </w:r>
      </w:hyperlink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DB4C15A" w14:textId="77777777" w:rsidR="00A37D0B" w:rsidRDefault="00A37D0B">
      <w:pPr>
        <w:spacing w:before="80" w:after="80"/>
        <w:ind w:left="480" w:hanging="48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FA2EEAB" w14:textId="77777777" w:rsidR="00A37D0B" w:rsidRDefault="00A37D0B">
      <w:pPr>
        <w:spacing w:before="80" w:after="80"/>
        <w:ind w:left="480" w:hanging="48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7C6E5ED" w14:textId="3A6A6B4B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lastRenderedPageBreak/>
        <w:t>Publications Under Review</w:t>
      </w:r>
      <w:r w:rsidRPr="00A37D0B">
        <w:rPr>
          <w:rFonts w:ascii="Times New Roman" w:hAnsi="Times New Roman" w:cs="Times New Roman"/>
          <w:b/>
          <w:bCs/>
        </w:rPr>
        <w:br/>
      </w:r>
    </w:p>
    <w:p w14:paraId="27A93560" w14:textId="6FE2B85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 (under review). Feminist Participatory Action Research with Undocumented Survivors of Intimate Partner Violence. </w:t>
      </w:r>
      <w:r w:rsidR="007B24F0" w:rsidRPr="007B24F0">
        <w:rPr>
          <w:rFonts w:ascii="Times New Roman" w:hAnsi="Times New Roman" w:cs="Times New Roman"/>
          <w:i/>
          <w:iCs/>
          <w:color w:val="auto"/>
          <w:sz w:val="24"/>
          <w:szCs w:val="24"/>
        </w:rPr>
        <w:t>Journal of Human Rights and Social Work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. Submitted: April 7, 2026.</w:t>
      </w:r>
    </w:p>
    <w:p w14:paraId="21716810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</w:t>
      </w: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., Greenfield, K.,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Hamic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, L.,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Reichelderfer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, T.,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Antwi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, K., &amp;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Szempruch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, J. (under review). The roles of mental health clinicians in police settings: A scoping review. Submitted: March 10, 2026.</w:t>
      </w:r>
    </w:p>
    <w:p w14:paraId="5E0BD588" w14:textId="486216BA" w:rsidR="000310E2" w:rsidRDefault="00000000" w:rsidP="000310E2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</w:t>
      </w:r>
      <w:proofErr w:type="spellStart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-Javier, 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., &amp;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Reichelderfer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, T. (under review). Role Clarity and Integration Challenges in Law Enforcement–Embedded Crisis Response. Journal of Police and Criminal Psychology. Submitted: March 3, 2026.</w:t>
      </w:r>
      <w:r w:rsidR="000310E2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565D7076" w14:textId="73679638" w:rsidR="005E4496" w:rsidRDefault="000310E2" w:rsidP="00A37D0B">
      <w:pPr>
        <w:pStyle w:val="Heading2"/>
        <w:rPr>
          <w:sz w:val="24"/>
          <w:szCs w:val="24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t>Manuscripts Under Review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>Gandarilla</w:t>
      </w:r>
      <w:proofErr w:type="spellEnd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-Javier, S., Rhodes, D.J. (in progress). A scoping review on law enforcement response to </w:t>
      </w:r>
      <w:r w:rsidR="00670806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>IPV</w:t>
      </w:r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>Gandarilla</w:t>
      </w:r>
      <w:proofErr w:type="spellEnd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>-Javier, S. (in progress). Inside the domestic violence unit: Conversations with Latina Police Officers.</w:t>
      </w:r>
      <w:r>
        <w:rPr>
          <w:sz w:val="24"/>
          <w:szCs w:val="24"/>
        </w:rPr>
        <w:br/>
      </w:r>
    </w:p>
    <w:p w14:paraId="1AC7152B" w14:textId="7AA2C9B1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  <w:sz w:val="24"/>
          <w:szCs w:val="24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t>Grants Awarded</w:t>
      </w:r>
      <w:r w:rsidRPr="00A37D0B">
        <w:rPr>
          <w:rFonts w:ascii="Times New Roman" w:hAnsi="Times New Roman" w:cs="Times New Roman"/>
          <w:b/>
          <w:bCs/>
        </w:rPr>
        <w:br/>
      </w:r>
    </w:p>
    <w:p w14:paraId="57B3127A" w14:textId="4179A97A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Principal Investigator — PSC-CUNY Enhanced Grant (ENHC 56-12)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2025 | $12,000</w:t>
      </w:r>
    </w:p>
    <w:p w14:paraId="0BD8BFA5" w14:textId="77777777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John Jay College of Criminal Justice</w:t>
      </w:r>
    </w:p>
    <w:p w14:paraId="153CD0F2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Acculturative Stress and Trust in Law Enforcement Among Latinas Who Have Experienced IPV</w:t>
      </w:r>
    </w:p>
    <w:p w14:paraId="592889A3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Goal: Pilot study leading to a training and certificate program for law enforcement and social service providers</w:t>
      </w:r>
    </w:p>
    <w:p w14:paraId="03351520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Consultant — Center on Urban Crime Reduction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April 2022 | $2,000,000 (in perpetuity)</w:t>
      </w:r>
    </w:p>
    <w:p w14:paraId="2678171C" w14:textId="77777777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Morgan State University</w:t>
      </w:r>
    </w:p>
    <w:p w14:paraId="681B66A3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Community Engagement and Intervention (CEI) focused on prevention and ameliorating individual, family, and community </w:t>
      </w:r>
      <w:proofErr w:type="gramStart"/>
      <w:r w:rsidRPr="007D2F0F">
        <w:rPr>
          <w:rFonts w:ascii="Times New Roman" w:hAnsi="Times New Roman" w:cs="Times New Roman"/>
          <w:color w:val="auto"/>
          <w:sz w:val="24"/>
          <w:szCs w:val="24"/>
        </w:rPr>
        <w:t>violence</w:t>
      </w:r>
      <w:proofErr w:type="gramEnd"/>
    </w:p>
    <w:p w14:paraId="7E3D6768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Consultant — Guaranteed Income Pilot Program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July 2023 | $286,000</w:t>
      </w:r>
    </w:p>
    <w:p w14:paraId="14B50C13" w14:textId="77777777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Morgan State University / Montgomery County</w:t>
      </w:r>
    </w:p>
    <w:p w14:paraId="009D0228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Advised on identity populations, sampling methodology, KPI questionnaire, GA training, data collection, and result </w:t>
      </w:r>
      <w:proofErr w:type="gramStart"/>
      <w:r w:rsidRPr="007D2F0F">
        <w:rPr>
          <w:rFonts w:ascii="Times New Roman" w:hAnsi="Times New Roman" w:cs="Times New Roman"/>
          <w:color w:val="auto"/>
          <w:sz w:val="24"/>
          <w:szCs w:val="24"/>
        </w:rPr>
        <w:t>dissemination</w:t>
      </w:r>
      <w:proofErr w:type="gramEnd"/>
    </w:p>
    <w:p w14:paraId="2268766D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Principal Investigator — JP Morgan Chase Second Year Experience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July 2022 | $5,000</w:t>
      </w:r>
    </w:p>
    <w:p w14:paraId="1C93E86D" w14:textId="77777777" w:rsidR="005E4496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Enhanced curriculum for second-year students with experiential learning component</w:t>
      </w:r>
    </w:p>
    <w:p w14:paraId="2FC9C20D" w14:textId="77777777" w:rsidR="00A37D0B" w:rsidRDefault="000310E2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sz w:val="24"/>
          <w:szCs w:val="24"/>
        </w:rPr>
        <w:br/>
      </w:r>
      <w:r w:rsidRPr="00A37D0B">
        <w:rPr>
          <w:rFonts w:ascii="Times New Roman" w:hAnsi="Times New Roman" w:cs="Times New Roman"/>
          <w:b/>
          <w:bCs/>
          <w:color w:val="000000" w:themeColor="text1"/>
        </w:rPr>
        <w:t>Grants Not Awarded</w:t>
      </w:r>
    </w:p>
    <w:p w14:paraId="578809D7" w14:textId="77777777" w:rsidR="00A37D0B" w:rsidRDefault="00A37D0B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</w:p>
    <w:p w14:paraId="0067AFFA" w14:textId="6A2639E6" w:rsidR="005E4496" w:rsidRPr="00A37D0B" w:rsidRDefault="00000000" w:rsidP="00A37D0B">
      <w:pPr>
        <w:pStyle w:val="Heading2"/>
        <w:rPr>
          <w:rFonts w:ascii="Times New Roman" w:hAnsi="Times New Roman" w:cs="Times New Roman"/>
          <w:b/>
          <w:bCs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Co-Principal Investigator — Russell Sage Foundation (R-2504-53427)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67080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March 2025 | Requested $100,000</w:t>
      </w:r>
    </w:p>
    <w:p w14:paraId="24D6B8F4" w14:textId="77777777" w:rsidR="005E4496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Examining the Efficacy of The Seven Principles Rehabilitation Program: A Mixed Methods RCT Evaluating Socio-Emotional Outcomes</w:t>
      </w:r>
    </w:p>
    <w:p w14:paraId="28859BDB" w14:textId="77777777" w:rsidR="000310E2" w:rsidRDefault="000310E2" w:rsidP="000310E2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</w:p>
    <w:p w14:paraId="01197E5D" w14:textId="77777777" w:rsidR="00A37D0B" w:rsidRDefault="00A37D0B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</w:p>
    <w:p w14:paraId="371704F6" w14:textId="15553686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lastRenderedPageBreak/>
        <w:t>Accepted Conference Presentations</w:t>
      </w:r>
    </w:p>
    <w:p w14:paraId="511EF76F" w14:textId="77777777" w:rsidR="000310E2" w:rsidRDefault="000310E2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</w:p>
    <w:p w14:paraId="07F05A47" w14:textId="69DCA7D1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(June 2026). Domestic and Intimate Partner Violence: Understanding Assessment and Lethality Tools. NASW Conference, Orlando, FL. (2-hour CEU approved)</w:t>
      </w:r>
    </w:p>
    <w:p w14:paraId="2AC4097F" w14:textId="4FF3DA80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(May 2026). Understanding Law Enforcement Response to IPV: A Collaborative Conversation. Forensic Social Work Alliance Conference, New Orleans, LA.</w:t>
      </w:r>
    </w:p>
    <w:p w14:paraId="3DAD0D5A" w14:textId="2EFE10F3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D.J.,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S., &amp; Buehler, A. (May 2026). Police Response to I</w:t>
      </w:r>
      <w:r w:rsidR="00670806">
        <w:rPr>
          <w:rFonts w:ascii="Times New Roman" w:hAnsi="Times New Roman" w:cs="Times New Roman"/>
          <w:color w:val="auto"/>
          <w:sz w:val="24"/>
          <w:szCs w:val="24"/>
        </w:rPr>
        <w:t>PV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: A Scoping Review. [Poster] Forensic Social Work Alliance Conference, New Orleans, LA.</w:t>
      </w:r>
    </w:p>
    <w:p w14:paraId="32E602B9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(March 2026). Latinas' Perception of Law Enforcement who Respond to IPV Calls. ACJS Conference, Philadelphia, PA.</w:t>
      </w:r>
    </w:p>
    <w:p w14:paraId="3D03428E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-Javier, S. &amp;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Haviv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, N. (November 2025). Acculturative Stressor Among Undocumented Latina Survivors of IPV. ASC Conference, Washington, DC.</w:t>
      </w:r>
    </w:p>
    <w:p w14:paraId="411D2923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&amp; Rhodes, D.J. (November 2025). Considerations for Social Work Clinicians Interested in Policing. ASC Conference, Washington, DC.</w:t>
      </w:r>
    </w:p>
    <w:p w14:paraId="16BFFE9B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-Javier, S. &amp;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Haviv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, N. (June 2025). Supporting IPV Survivors: Understanding Acculturative Stress and Navigating Police Reporting. NASW Conference, Orlando, FL.</w:t>
      </w:r>
    </w:p>
    <w:p w14:paraId="5E974072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&amp; Rhodes, D.J. (March 2025). Breaking Barriers: Understanding IPV Among Undocumented Latinas in NYC. ACJS Conference.</w:t>
      </w:r>
    </w:p>
    <w:p w14:paraId="6B9041D5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(2024). Understanding IPV Among Undocumented Latinas. NASW Conference, Florida. (2-hour CEU approved)</w:t>
      </w:r>
    </w:p>
    <w:p w14:paraId="183A8237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Rhodes, D., Smith, J., &amp;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(2024). Social Work Consideration for Working with Law Enforcement. NASW Conference, Florida.</w:t>
      </w:r>
    </w:p>
    <w:p w14:paraId="17A238F2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(2023). Police Response to Intimate Partner Violence. NASW. (2-hour CEU approved)</w:t>
      </w:r>
    </w:p>
    <w:p w14:paraId="456F61E6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(2023). Police Social Work: Policing in the 21st Century.</w:t>
      </w:r>
    </w:p>
    <w:p w14:paraId="5D0B810E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(2022). Phenomenological Research Among Difficult to Research Populations. NASW–Florida Chapter.</w:t>
      </w:r>
    </w:p>
    <w:p w14:paraId="1D62E163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(2022). Community Building Among Undocumented Latinas Navigating Services. NYC Housing Panelist.</w:t>
      </w:r>
    </w:p>
    <w:p w14:paraId="756D4AA2" w14:textId="77777777" w:rsidR="005E4496" w:rsidRPr="007D2F0F" w:rsidRDefault="00000000">
      <w:pPr>
        <w:spacing w:before="80" w:after="80"/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Gandarilla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>-Javier, S. (2021). Ethical Dilemmas in Feminist Social Work Practice with the Latino Population. Morgan State University [Ted-Talk format].</w:t>
      </w:r>
    </w:p>
    <w:p w14:paraId="6B70D9AB" w14:textId="2262FEC2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</w:rPr>
      </w:pPr>
      <w:r>
        <w:rPr>
          <w:spacing w:val="40"/>
          <w:sz w:val="24"/>
          <w:szCs w:val="24"/>
        </w:rPr>
        <w:br/>
      </w:r>
      <w:r w:rsidRPr="00A37D0B">
        <w:rPr>
          <w:rFonts w:ascii="Times New Roman" w:hAnsi="Times New Roman" w:cs="Times New Roman"/>
          <w:b/>
          <w:bCs/>
          <w:color w:val="000000" w:themeColor="text1"/>
        </w:rPr>
        <w:t>University &amp; Department Service</w:t>
      </w:r>
      <w:r w:rsidRPr="00A37D0B">
        <w:rPr>
          <w:rFonts w:ascii="Times New Roman" w:hAnsi="Times New Roman" w:cs="Times New Roman"/>
          <w:b/>
          <w:bCs/>
        </w:rPr>
        <w:br/>
      </w:r>
    </w:p>
    <w:p w14:paraId="185872A0" w14:textId="0B237CA1" w:rsidR="005E4496" w:rsidRPr="007D2F0F" w:rsidRDefault="00000000">
      <w:pPr>
        <w:tabs>
          <w:tab w:val="right" w:pos="9360"/>
        </w:tabs>
        <w:spacing w:before="1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Faculty-Student Disciplinary Hearings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2025–2026</w:t>
      </w:r>
    </w:p>
    <w:p w14:paraId="14322EFB" w14:textId="5B1DAD8E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8-Week Course Conversion Project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</w:t>
      </w:r>
      <w:r w:rsidR="008A3C9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D2F0F" w:rsidRPr="008A3C9C">
        <w:rPr>
          <w:rFonts w:ascii="Times New Roman" w:hAnsi="Times New Roman" w:cs="Times New Roman"/>
          <w:i/>
          <w:iCs/>
          <w:color w:val="auto"/>
          <w:sz w:val="24"/>
          <w:szCs w:val="24"/>
        </w:rPr>
        <w:t>202</w:t>
      </w:r>
      <w:r w:rsidR="008A3C9C">
        <w:rPr>
          <w:rFonts w:ascii="Times New Roman" w:hAnsi="Times New Roman" w:cs="Times New Roman"/>
          <w:i/>
          <w:iCs/>
          <w:color w:val="auto"/>
          <w:sz w:val="24"/>
          <w:szCs w:val="24"/>
        </w:rPr>
        <w:t>6</w:t>
      </w:r>
      <w:r w:rsidR="007D2F0F" w:rsidRPr="008A3C9C">
        <w:rPr>
          <w:rFonts w:ascii="Times New Roman" w:hAnsi="Times New Roman" w:cs="Times New Roman"/>
          <w:i/>
          <w:iCs/>
          <w:color w:val="auto"/>
          <w:sz w:val="24"/>
          <w:szCs w:val="24"/>
        </w:rPr>
        <w:t>-</w:t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2026</w:t>
      </w:r>
    </w:p>
    <w:p w14:paraId="64411844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Curriculum Committee — Law, Police Science &amp; CRJ Administration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2025–2026</w:t>
      </w:r>
    </w:p>
    <w:p w14:paraId="304CD4AD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Student Grade Appeal Committee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2025–2026</w:t>
      </w:r>
    </w:p>
    <w:p w14:paraId="0E87C0E0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Student Activities Association Board of Directors (Alternate)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2025–2026</w:t>
      </w:r>
    </w:p>
    <w:p w14:paraId="275A8E50" w14:textId="77777777" w:rsidR="00A37D0B" w:rsidRDefault="00000000" w:rsidP="00A37D0B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Faculty Senate Committee on Racial Justice &amp; Inclusion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2024–2026</w:t>
      </w:r>
    </w:p>
    <w:p w14:paraId="549E1A76" w14:textId="77777777" w:rsidR="00A37D0B" w:rsidRDefault="00A37D0B" w:rsidP="00A37D0B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22BC5BEC" w14:textId="77777777" w:rsidR="00A37D0B" w:rsidRDefault="00A37D0B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</w:p>
    <w:p w14:paraId="5A1A92A8" w14:textId="77777777" w:rsidR="00A37D0B" w:rsidRDefault="00A37D0B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</w:p>
    <w:p w14:paraId="5430A679" w14:textId="48791823" w:rsidR="005E4496" w:rsidRPr="00A37D0B" w:rsidRDefault="000310E2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lastRenderedPageBreak/>
        <w:t>External Service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000000" w:rsidRPr="007D2F0F">
        <w:rPr>
          <w:rFonts w:ascii="Times New Roman" w:hAnsi="Times New Roman" w:cs="Times New Roman"/>
          <w:color w:val="auto"/>
          <w:sz w:val="24"/>
          <w:szCs w:val="24"/>
        </w:rPr>
        <w:t>Academy of Criminal Justice Sciences — Vice Chair, Policing Section</w:t>
      </w:r>
      <w:r w:rsidR="00000000"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="00000000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2026–2027</w:t>
      </w:r>
    </w:p>
    <w:p w14:paraId="75159238" w14:textId="2AF29BB1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</w:rPr>
      </w:pPr>
      <w:r>
        <w:rPr>
          <w:spacing w:val="40"/>
          <w:sz w:val="24"/>
          <w:szCs w:val="24"/>
        </w:rPr>
        <w:br/>
      </w:r>
      <w:r w:rsidRPr="00A37D0B">
        <w:rPr>
          <w:rFonts w:ascii="Times New Roman" w:hAnsi="Times New Roman" w:cs="Times New Roman"/>
          <w:b/>
          <w:bCs/>
          <w:color w:val="000000" w:themeColor="text1"/>
        </w:rPr>
        <w:t>Invited Peer Review</w:t>
      </w:r>
    </w:p>
    <w:p w14:paraId="6584991B" w14:textId="77777777" w:rsidR="000310E2" w:rsidRDefault="000310E2" w:rsidP="00171138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14:paraId="6F94FC0D" w14:textId="57976182" w:rsidR="00F06A21" w:rsidRDefault="00F06A21" w:rsidP="00171138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Journal of Human Rights and Social Work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May 2026</w:t>
      </w:r>
    </w:p>
    <w:p w14:paraId="1DE3E3A7" w14:textId="35B1584B" w:rsidR="00171138" w:rsidRPr="00F06A21" w:rsidRDefault="00171138" w:rsidP="00171138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 xml:space="preserve">Crime and Delinquency 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April 2026</w:t>
      </w:r>
    </w:p>
    <w:p w14:paraId="71379D32" w14:textId="6F54A8FD" w:rsidR="005E4496" w:rsidRPr="00F06A21" w:rsidRDefault="00000000" w:rsidP="00171138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Sexual Behavior and Attitudes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March 2026</w:t>
      </w:r>
    </w:p>
    <w:p w14:paraId="7D967F32" w14:textId="77777777" w:rsidR="005E4496" w:rsidRPr="00F06A21" w:rsidRDefault="00000000" w:rsidP="00171138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Feminist Criminology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February 2026</w:t>
      </w:r>
    </w:p>
    <w:p w14:paraId="119AA112" w14:textId="77777777" w:rsidR="005E4496" w:rsidRPr="00F06A21" w:rsidRDefault="00000000" w:rsidP="00171138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Behavioral Sciences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January 2026</w:t>
      </w:r>
    </w:p>
    <w:p w14:paraId="7421E569" w14:textId="77777777" w:rsidR="005E4496" w:rsidRPr="00F06A21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Violence Against Women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December 2025</w:t>
      </w:r>
    </w:p>
    <w:p w14:paraId="536ADDFC" w14:textId="77777777" w:rsidR="005E4496" w:rsidRPr="00F06A21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Social Sciences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October 2025</w:t>
      </w:r>
    </w:p>
    <w:p w14:paraId="45D2FBAA" w14:textId="77777777" w:rsidR="005E4496" w:rsidRPr="00F06A21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Health and Justice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May 2025</w:t>
      </w:r>
    </w:p>
    <w:p w14:paraId="4A0D90E8" w14:textId="77777777" w:rsidR="005E4496" w:rsidRPr="00F06A21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Families in Society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December 2024</w:t>
      </w:r>
    </w:p>
    <w:p w14:paraId="057D008E" w14:textId="77777777" w:rsidR="005E4496" w:rsidRPr="00F06A21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Journal for Urban Social Work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May 2022</w:t>
      </w:r>
    </w:p>
    <w:p w14:paraId="278B0D1F" w14:textId="77777777" w:rsidR="005E4496" w:rsidRPr="00F06A21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F06A21">
        <w:rPr>
          <w:rFonts w:ascii="Times New Roman" w:hAnsi="Times New Roman" w:cs="Times New Roman"/>
          <w:color w:val="auto"/>
          <w:sz w:val="24"/>
          <w:szCs w:val="24"/>
        </w:rPr>
        <w:t>Journal for Advancing Justice</w:t>
      </w:r>
      <w:r w:rsidRPr="00F06A21">
        <w:rPr>
          <w:rFonts w:ascii="Times New Roman" w:hAnsi="Times New Roman" w:cs="Times New Roman"/>
          <w:color w:val="auto"/>
          <w:sz w:val="24"/>
          <w:szCs w:val="24"/>
        </w:rPr>
        <w:tab/>
        <w:t>August 2021</w:t>
      </w:r>
    </w:p>
    <w:p w14:paraId="4259E669" w14:textId="77777777" w:rsidR="00A37D0B" w:rsidRDefault="00A37D0B" w:rsidP="00A37D0B">
      <w:pPr>
        <w:pStyle w:val="Heading2"/>
        <w:rPr>
          <w:rFonts w:ascii="Times New Roman" w:hAnsi="Times New Roman" w:cs="Times New Roman"/>
          <w:b/>
          <w:bCs/>
        </w:rPr>
      </w:pPr>
    </w:p>
    <w:p w14:paraId="7CD943BD" w14:textId="3C4F1EB5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t>Social Work Practice Experience</w:t>
      </w:r>
    </w:p>
    <w:p w14:paraId="6E882C15" w14:textId="6B6E2DA0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Licensed Master Social Worker (Contract)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 2018 – Oct 2019</w:t>
      </w:r>
    </w:p>
    <w:p w14:paraId="791023C7" w14:textId="1B1B0C60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Office of Mental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Health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 Beacon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, NY</w:t>
      </w:r>
    </w:p>
    <w:p w14:paraId="7B3976C3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Behavioral Health Integration Specialist (Contract)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Nov 2017 – Jul 2018</w:t>
      </w:r>
    </w:p>
    <w:p w14:paraId="668DFF37" w14:textId="2F97DA70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Open Door Family Medical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Center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Brewster, NY</w:t>
      </w:r>
    </w:p>
    <w:p w14:paraId="7084BBDE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Director of Clinical Services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 2015 – Oct 2017</w:t>
      </w:r>
    </w:p>
    <w:p w14:paraId="2F281A27" w14:textId="76B709DD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Lexington Center for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Recovery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Poughkeepsie, NY</w:t>
      </w:r>
    </w:p>
    <w:p w14:paraId="3080103A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Director of Care Coordination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2013 – Jun 2015</w:t>
      </w:r>
    </w:p>
    <w:p w14:paraId="3BFB548A" w14:textId="01BF51BC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The Institute for Family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Health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Dutchess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County, NY</w:t>
      </w:r>
    </w:p>
    <w:p w14:paraId="33E7194F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Licensed Master Social Worker (Contract)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Jul 2015 – Dec 2015</w:t>
      </w:r>
    </w:p>
    <w:p w14:paraId="43C2CA1C" w14:textId="302FE345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NYS OCFS: Highland Residential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Center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Highland, NY</w:t>
      </w:r>
    </w:p>
    <w:p w14:paraId="22D068EB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Service Coordinator / TBI Service Coordinator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Oct 2009 – Aug 2011</w:t>
      </w:r>
    </w:p>
    <w:p w14:paraId="3055C38F" w14:textId="5121C016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Epilepsy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Foundation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Highland, NY</w:t>
      </w:r>
    </w:p>
    <w:p w14:paraId="653C03AA" w14:textId="77777777" w:rsidR="005E4496" w:rsidRPr="007D2F0F" w:rsidRDefault="00000000">
      <w:pPr>
        <w:tabs>
          <w:tab w:val="right" w:pos="9360"/>
        </w:tabs>
        <w:spacing w:before="160"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Medicaid Service Coordinator Case Manager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2008 – Jul 2009</w:t>
      </w:r>
    </w:p>
    <w:p w14:paraId="4A656BDF" w14:textId="6D356734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ARC of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Rockland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Congers, NY</w:t>
      </w:r>
    </w:p>
    <w:p w14:paraId="615909BE" w14:textId="042C5CCC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</w:rPr>
      </w:pPr>
      <w:r>
        <w:rPr>
          <w:spacing w:val="40"/>
          <w:sz w:val="24"/>
          <w:szCs w:val="24"/>
        </w:rPr>
        <w:br/>
      </w:r>
      <w:r w:rsidRPr="00A37D0B">
        <w:rPr>
          <w:rFonts w:ascii="Times New Roman" w:hAnsi="Times New Roman" w:cs="Times New Roman"/>
          <w:b/>
          <w:bCs/>
          <w:color w:val="000000" w:themeColor="text1"/>
        </w:rPr>
        <w:t>Law Enforcement</w:t>
      </w:r>
    </w:p>
    <w:p w14:paraId="00D21DF5" w14:textId="77777777" w:rsidR="000310E2" w:rsidRDefault="000310E2" w:rsidP="00670806">
      <w:pPr>
        <w:tabs>
          <w:tab w:val="right" w:pos="9360"/>
        </w:tabs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6FC3C24" w14:textId="2FD7B1F0" w:rsidR="005E4496" w:rsidRPr="007D2F0F" w:rsidRDefault="00000000" w:rsidP="00670806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Policewoman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1998 – 2008</w:t>
      </w:r>
    </w:p>
    <w:p w14:paraId="459C2C09" w14:textId="1B08E32E" w:rsidR="005E4496" w:rsidRPr="007D2F0F" w:rsidRDefault="00000000">
      <w:p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New York City Police </w:t>
      </w:r>
      <w:r w:rsidR="007D2F0F"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Department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New York, NY</w:t>
      </w:r>
    </w:p>
    <w:p w14:paraId="135231F5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Domestic Violence Unit, 23rd Precinct — Highway Safety / Crime Analysis (1999–2004)</w:t>
      </w:r>
    </w:p>
    <w:p w14:paraId="535351EE" w14:textId="77777777" w:rsidR="005E4496" w:rsidRPr="007D2F0F" w:rsidRDefault="00000000">
      <w:pPr>
        <w:pStyle w:val="ListParagraph"/>
        <w:numPr>
          <w:ilvl w:val="0"/>
          <w:numId w:val="2"/>
        </w:numPr>
        <w:spacing w:after="2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Police Cadet Corps / Academy Instructor (2006–2008)</w:t>
      </w:r>
    </w:p>
    <w:p w14:paraId="2DD72B3E" w14:textId="77777777" w:rsidR="000310E2" w:rsidRDefault="000310E2">
      <w:pPr>
        <w:tabs>
          <w:tab w:val="right" w:pos="9360"/>
        </w:tabs>
        <w:spacing w:before="10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pacing w:val="40"/>
          <w:sz w:val="24"/>
          <w:szCs w:val="24"/>
        </w:rPr>
        <w:br/>
      </w:r>
    </w:p>
    <w:p w14:paraId="0CFDEEDB" w14:textId="0490D0BF" w:rsidR="005E4496" w:rsidRPr="00A37D0B" w:rsidRDefault="000310E2" w:rsidP="00A37D0B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lastRenderedPageBreak/>
        <w:t>Honors &amp; Scholarships</w:t>
      </w:r>
      <w:r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>Donal</w:t>
      </w:r>
      <w:proofErr w:type="spellEnd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EJ </w:t>
      </w:r>
      <w:proofErr w:type="spellStart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>MacNamara</w:t>
      </w:r>
      <w:proofErr w:type="spellEnd"/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Award</w:t>
      </w:r>
      <w:r w:rsid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000" w:rsidRPr="00A37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00000" w:rsidRPr="00A37D0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$2,000 | 2026</w:t>
      </w:r>
    </w:p>
    <w:p w14:paraId="04C10095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OAR Enhanced Travel Award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$1,766 | 2026</w:t>
      </w:r>
    </w:p>
    <w:p w14:paraId="7B40105E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OAR Open Access Stipend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$1,795 | 2026</w:t>
      </w:r>
    </w:p>
    <w:p w14:paraId="63C0E7D9" w14:textId="375A43CC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Faculty Fellowship Publication Program (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>FFPP)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1 Course Release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Spring 2026</w:t>
      </w:r>
    </w:p>
    <w:p w14:paraId="7A8B59DA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National Institute for Staff and Organizational Development (NISOD) Scholarship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April 2021</w:t>
      </w:r>
    </w:p>
    <w:p w14:paraId="4F030139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NIH Grantsmanship Academy 3-Day Training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2021</w:t>
      </w:r>
    </w:p>
    <w:p w14:paraId="4152B974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Elfrieda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D2F0F">
        <w:rPr>
          <w:rFonts w:ascii="Times New Roman" w:hAnsi="Times New Roman" w:cs="Times New Roman"/>
          <w:color w:val="auto"/>
          <w:sz w:val="24"/>
          <w:szCs w:val="24"/>
        </w:rPr>
        <w:t>Textores</w:t>
      </w:r>
      <w:proofErr w:type="spellEnd"/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Endowed Scholarship, SUNY Albany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$1,500 | 2015–2016</w:t>
      </w:r>
    </w:p>
    <w:p w14:paraId="1DA17780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Joyce Harriet Stahl Scholarship, SUNY Albany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$1,500 | 2014–2015</w:t>
      </w:r>
    </w:p>
    <w:p w14:paraId="7969F851" w14:textId="204D21E3" w:rsidR="00670806" w:rsidRPr="000310E2" w:rsidRDefault="00000000" w:rsidP="000310E2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Fordham University Scholarship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$10,000/</w:t>
      </w:r>
      <w:proofErr w:type="spellStart"/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yr</w:t>
      </w:r>
      <w:proofErr w:type="spellEnd"/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| 2011–2013</w:t>
      </w:r>
    </w:p>
    <w:p w14:paraId="4016881F" w14:textId="77777777" w:rsidR="00A37D0B" w:rsidRPr="00A37D0B" w:rsidRDefault="000310E2" w:rsidP="00A37D0B">
      <w:pPr>
        <w:pStyle w:val="Heading2"/>
        <w:rPr>
          <w:rFonts w:ascii="Times New Roman" w:hAnsi="Times New Roman" w:cs="Times New Roman"/>
          <w:b/>
          <w:bCs/>
        </w:rPr>
      </w:pPr>
      <w:r>
        <w:rPr>
          <w:spacing w:val="40"/>
          <w:sz w:val="24"/>
          <w:szCs w:val="24"/>
        </w:rPr>
        <w:br/>
      </w:r>
      <w:r w:rsidRPr="00A37D0B">
        <w:rPr>
          <w:rFonts w:ascii="Times New Roman" w:hAnsi="Times New Roman" w:cs="Times New Roman"/>
          <w:b/>
          <w:bCs/>
          <w:color w:val="000000" w:themeColor="text1"/>
        </w:rPr>
        <w:t>Invited Keynote &amp; Presentations</w:t>
      </w:r>
    </w:p>
    <w:p w14:paraId="72A141AB" w14:textId="77777777" w:rsidR="00A37D0B" w:rsidRDefault="00A37D0B">
      <w:pPr>
        <w:tabs>
          <w:tab w:val="right" w:pos="9360"/>
        </w:tabs>
        <w:spacing w:before="10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C68CA26" w14:textId="3B70D4D2" w:rsidR="005E4496" w:rsidRPr="00A37D0B" w:rsidRDefault="00000000">
      <w:pPr>
        <w:tabs>
          <w:tab w:val="right" w:pos="9360"/>
        </w:tabs>
        <w:spacing w:before="10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NASW</w:t>
      </w:r>
      <w:r w:rsidR="0067080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>Westchester C</w:t>
      </w:r>
      <w:r w:rsidR="00670806">
        <w:rPr>
          <w:rFonts w:ascii="Times New Roman" w:hAnsi="Times New Roman" w:cs="Times New Roman"/>
          <w:color w:val="auto"/>
          <w:sz w:val="24"/>
          <w:szCs w:val="24"/>
        </w:rPr>
        <w:t>hapter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— Panelist, Domestic Violence Awareness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April 2012</w:t>
      </w:r>
    </w:p>
    <w:p w14:paraId="2B1FB9CC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Monroe College — Domestic Violence Issues Presenter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2013</w:t>
      </w:r>
    </w:p>
    <w:p w14:paraId="5F4B919B" w14:textId="0BB9A5A5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</w:rPr>
      </w:pPr>
      <w:r>
        <w:rPr>
          <w:spacing w:val="40"/>
          <w:sz w:val="24"/>
          <w:szCs w:val="24"/>
        </w:rPr>
        <w:br/>
      </w:r>
      <w:r w:rsidRPr="00A37D0B">
        <w:rPr>
          <w:rFonts w:ascii="Times New Roman" w:hAnsi="Times New Roman" w:cs="Times New Roman"/>
          <w:b/>
          <w:bCs/>
          <w:color w:val="000000" w:themeColor="text1"/>
        </w:rPr>
        <w:t>Licensures &amp; Certifications</w:t>
      </w:r>
      <w:r w:rsidRPr="00A37D0B">
        <w:rPr>
          <w:rFonts w:ascii="Times New Roman" w:hAnsi="Times New Roman" w:cs="Times New Roman"/>
          <w:b/>
          <w:bCs/>
        </w:rPr>
        <w:br/>
      </w:r>
    </w:p>
    <w:p w14:paraId="502BFB95" w14:textId="5EDCFFBB" w:rsidR="005E4496" w:rsidRPr="007D2F0F" w:rsidRDefault="00000000">
      <w:pPr>
        <w:tabs>
          <w:tab w:val="right" w:pos="9360"/>
        </w:tabs>
        <w:spacing w:before="6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Licensed Master Social Worker (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>LMSW)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NYS Office of the Professionals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Exp. Feb 2028</w:t>
      </w:r>
    </w:p>
    <w:p w14:paraId="425F69EE" w14:textId="7CDDFF11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Licensed Master Social Worker (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>LMSW)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Maryland Board of Social Workers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Exp. Oct 2027</w:t>
      </w:r>
    </w:p>
    <w:p w14:paraId="616FB164" w14:textId="2C97F5D0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Licensed Social Worker (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>LSW)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New Jersey Dept. of Consumer Affairs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Exp. Aug 2026</w:t>
      </w:r>
    </w:p>
    <w:p w14:paraId="14F532AE" w14:textId="7CE7C649" w:rsidR="005E4496" w:rsidRPr="007D2F0F" w:rsidRDefault="000310E2">
      <w:pPr>
        <w:spacing w:before="80" w:after="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="00000000" w:rsidRPr="007D2F0F">
        <w:rPr>
          <w:rFonts w:ascii="Times New Roman" w:hAnsi="Times New Roman" w:cs="Times New Roman"/>
          <w:b/>
          <w:bCs/>
          <w:color w:val="auto"/>
          <w:sz w:val="24"/>
          <w:szCs w:val="24"/>
        </w:rPr>
        <w:t>Certifications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</w:p>
    <w:p w14:paraId="1DA5FF86" w14:textId="77777777" w:rsidR="005E4496" w:rsidRPr="007D2F0F" w:rsidRDefault="00000000">
      <w:pPr>
        <w:tabs>
          <w:tab w:val="right" w:pos="9360"/>
        </w:tabs>
        <w:spacing w:before="6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CITI Human Subjects Research Certification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Exp. Feb 2028</w:t>
      </w:r>
    </w:p>
    <w:p w14:paraId="04488802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NYS Dept. of Education — School Social Worker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Sep 2023 – Jan 2029</w:t>
      </w:r>
    </w:p>
    <w:p w14:paraId="6D965D69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Quality Matters — Designing Your Online Course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Aug 2021</w:t>
      </w:r>
    </w:p>
    <w:p w14:paraId="3C8A7730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ADEI Training Certification (NYSOMH)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May 2019</w:t>
      </w:r>
    </w:p>
    <w:p w14:paraId="270B3199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TF-CBT (Trauma-Focused Cognitive Behavioral Therapy)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June 2013</w:t>
      </w:r>
    </w:p>
    <w:p w14:paraId="737A8728" w14:textId="77777777" w:rsidR="005E4496" w:rsidRPr="007D2F0F" w:rsidRDefault="00000000">
      <w:pPr>
        <w:tabs>
          <w:tab w:val="right" w:pos="936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NYS Methods of Instruction for Police Topics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7D2F0F">
        <w:rPr>
          <w:rFonts w:ascii="Times New Roman" w:hAnsi="Times New Roman" w:cs="Times New Roman"/>
          <w:i/>
          <w:iCs/>
          <w:color w:val="auto"/>
          <w:sz w:val="24"/>
          <w:szCs w:val="24"/>
        </w:rPr>
        <w:t>Apr 2004</w:t>
      </w:r>
    </w:p>
    <w:p w14:paraId="2F4FD349" w14:textId="77777777" w:rsidR="000310E2" w:rsidRDefault="000310E2" w:rsidP="00670806">
      <w:pPr>
        <w:ind w:left="480" w:hanging="480"/>
        <w:rPr>
          <w:rFonts w:ascii="Times New Roman" w:hAnsi="Times New Roman" w:cs="Times New Roman"/>
          <w:b/>
          <w:bCs/>
          <w:color w:val="auto"/>
          <w:spacing w:val="40"/>
          <w:sz w:val="24"/>
          <w:szCs w:val="24"/>
        </w:rPr>
      </w:pPr>
    </w:p>
    <w:p w14:paraId="7C55C0EC" w14:textId="03AA1763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t>Clinical Trainings &amp; Skills</w:t>
      </w:r>
    </w:p>
    <w:p w14:paraId="54BEB34D" w14:textId="77777777" w:rsidR="000310E2" w:rsidRDefault="000310E2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</w:p>
    <w:p w14:paraId="1A8B9B1A" w14:textId="00D70A9C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Certified Trauma-Focused Cognitive Behavioral Therapy (TF-CBT)</w:t>
      </w:r>
    </w:p>
    <w:p w14:paraId="78C9EDB0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Dialectical Behavior Therapy (DBT)</w:t>
      </w:r>
    </w:p>
    <w:p w14:paraId="75B07072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Motivational Interviewing</w:t>
      </w:r>
    </w:p>
    <w:p w14:paraId="0CD6BAD5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Trauma Systems Therapy (TST)</w:t>
      </w:r>
    </w:p>
    <w:p w14:paraId="24CA22C5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Suicide Assessment — Safe Talk Hotline</w:t>
      </w:r>
    </w:p>
    <w:p w14:paraId="79A4AB8A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DSM-5 Training</w:t>
      </w:r>
    </w:p>
    <w:p w14:paraId="3D55D461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Team-Based Learning for College Students</w:t>
      </w:r>
    </w:p>
    <w:p w14:paraId="20C161D6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NIH Grantsmanship Training</w:t>
      </w:r>
    </w:p>
    <w:p w14:paraId="35D304FE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SIFI — Seminar in Field Instruction</w:t>
      </w:r>
    </w:p>
    <w:p w14:paraId="7B734B3A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NYS DASA Coordinator</w:t>
      </w:r>
    </w:p>
    <w:p w14:paraId="1119F0CD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Bilingual — English and Spanish</w:t>
      </w:r>
    </w:p>
    <w:p w14:paraId="0BF18A9C" w14:textId="77777777" w:rsidR="000310E2" w:rsidRDefault="000310E2" w:rsidP="00670806">
      <w:pPr>
        <w:ind w:left="480" w:hanging="480"/>
        <w:rPr>
          <w:rFonts w:ascii="Times New Roman" w:hAnsi="Times New Roman" w:cs="Times New Roman"/>
          <w:b/>
          <w:bCs/>
          <w:color w:val="auto"/>
          <w:spacing w:val="40"/>
          <w:sz w:val="24"/>
          <w:szCs w:val="24"/>
        </w:rPr>
      </w:pPr>
    </w:p>
    <w:p w14:paraId="7E4AE357" w14:textId="77777777" w:rsidR="000310E2" w:rsidRDefault="000310E2" w:rsidP="00670806">
      <w:pPr>
        <w:ind w:left="480" w:hanging="480"/>
        <w:rPr>
          <w:rFonts w:ascii="Times New Roman" w:hAnsi="Times New Roman" w:cs="Times New Roman"/>
          <w:b/>
          <w:bCs/>
          <w:color w:val="auto"/>
          <w:spacing w:val="40"/>
          <w:sz w:val="24"/>
          <w:szCs w:val="24"/>
        </w:rPr>
      </w:pPr>
    </w:p>
    <w:p w14:paraId="6C1AD377" w14:textId="4C5F479B" w:rsidR="000310E2" w:rsidRPr="00A37D0B" w:rsidRDefault="000310E2" w:rsidP="00A37D0B">
      <w:pPr>
        <w:pStyle w:val="Heading2"/>
        <w:rPr>
          <w:rFonts w:ascii="Times New Roman" w:hAnsi="Times New Roman" w:cs="Times New Roman"/>
          <w:b/>
          <w:bCs/>
          <w:color w:val="000000" w:themeColor="text1"/>
        </w:rPr>
      </w:pPr>
      <w:r w:rsidRPr="00A37D0B">
        <w:rPr>
          <w:rFonts w:ascii="Times New Roman" w:hAnsi="Times New Roman" w:cs="Times New Roman"/>
          <w:b/>
          <w:bCs/>
          <w:color w:val="000000" w:themeColor="text1"/>
        </w:rPr>
        <w:lastRenderedPageBreak/>
        <w:t>Professional Affiliations</w:t>
      </w:r>
    </w:p>
    <w:p w14:paraId="245844FD" w14:textId="77777777" w:rsidR="000310E2" w:rsidRDefault="000310E2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</w:p>
    <w:p w14:paraId="0FC286D0" w14:textId="5C2F7996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Academy of Criminal Justice Sciences — Vice Chair, Police Section (2026–2028)</w:t>
      </w:r>
    </w:p>
    <w:p w14:paraId="34BAA22B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American Society of Criminology (ASC) — 2026</w:t>
      </w:r>
    </w:p>
    <w:p w14:paraId="76EC25D5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Academy of Criminal Justice Sciences — 2026</w:t>
      </w:r>
    </w:p>
    <w:p w14:paraId="5C7450E4" w14:textId="4B7A7DAD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International Federation of Social Workers (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>IFSW)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</w:p>
    <w:p w14:paraId="7550260C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National Association of Social Workers (NASW) — National Member</w:t>
      </w:r>
    </w:p>
    <w:p w14:paraId="1ED097CB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NASW Florida Chapter — President (2022–2024); Vice President (2024–2025)</w:t>
      </w:r>
    </w:p>
    <w:p w14:paraId="435BFCEB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Latino Social Work Organization (LSWO) — 2025</w:t>
      </w:r>
    </w:p>
    <w:p w14:paraId="3B02A9B9" w14:textId="7DCBF50D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New York City Patrolmen's Benevolent Association (</w:t>
      </w:r>
      <w:r w:rsidR="007D2F0F" w:rsidRPr="007D2F0F">
        <w:rPr>
          <w:rFonts w:ascii="Times New Roman" w:hAnsi="Times New Roman" w:cs="Times New Roman"/>
          <w:color w:val="auto"/>
          <w:sz w:val="24"/>
          <w:szCs w:val="24"/>
        </w:rPr>
        <w:t>PBA)</w:t>
      </w:r>
      <w:r w:rsidRPr="007D2F0F">
        <w:rPr>
          <w:rFonts w:ascii="Times New Roman" w:hAnsi="Times New Roman" w:cs="Times New Roman"/>
          <w:color w:val="auto"/>
          <w:sz w:val="24"/>
          <w:szCs w:val="24"/>
        </w:rPr>
        <w:t xml:space="preserve"> Lifetime Member</w:t>
      </w:r>
    </w:p>
    <w:p w14:paraId="7035FCB0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John Jay College of Criminal Justice Alumni Association</w:t>
      </w:r>
    </w:p>
    <w:p w14:paraId="622BEE03" w14:textId="77777777" w:rsidR="005E4496" w:rsidRPr="007D2F0F" w:rsidRDefault="00000000" w:rsidP="00670806">
      <w:pPr>
        <w:ind w:left="480" w:hanging="480"/>
        <w:rPr>
          <w:rFonts w:ascii="Times New Roman" w:hAnsi="Times New Roman" w:cs="Times New Roman"/>
          <w:color w:val="auto"/>
          <w:sz w:val="24"/>
          <w:szCs w:val="24"/>
        </w:rPr>
      </w:pPr>
      <w:r w:rsidRPr="007D2F0F">
        <w:rPr>
          <w:rFonts w:ascii="Times New Roman" w:hAnsi="Times New Roman" w:cs="Times New Roman"/>
          <w:color w:val="auto"/>
          <w:sz w:val="24"/>
          <w:szCs w:val="24"/>
        </w:rPr>
        <w:t>Fordham University Alumni Association</w:t>
      </w:r>
    </w:p>
    <w:p w14:paraId="4A56CF84" w14:textId="77777777" w:rsidR="005E4496" w:rsidRPr="007D2F0F" w:rsidRDefault="005E4496" w:rsidP="00670806">
      <w:pPr>
        <w:rPr>
          <w:color w:val="auto"/>
        </w:rPr>
      </w:pPr>
    </w:p>
    <w:p w14:paraId="28C16F98" w14:textId="77777777" w:rsidR="007D2F0F" w:rsidRPr="007D2F0F" w:rsidRDefault="007D2F0F">
      <w:pPr>
        <w:spacing w:before="120"/>
        <w:rPr>
          <w:color w:val="auto"/>
        </w:rPr>
      </w:pPr>
    </w:p>
    <w:sectPr w:rsidR="007D2F0F" w:rsidRPr="007D2F0F">
      <w:headerReference w:type="default" r:id="rId12"/>
      <w:footerReference w:type="default" r:id="rId13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F189" w14:textId="77777777" w:rsidR="00676A41" w:rsidRDefault="00676A41">
      <w:r>
        <w:separator/>
      </w:r>
    </w:p>
  </w:endnote>
  <w:endnote w:type="continuationSeparator" w:id="0">
    <w:p w14:paraId="3FC1EBA6" w14:textId="77777777" w:rsidR="00676A41" w:rsidRDefault="0067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8896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CB5B4" w14:textId="0753BF50" w:rsidR="007D2F0F" w:rsidRDefault="007D2F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7384B0" w14:textId="77777777" w:rsidR="007D2F0F" w:rsidRDefault="007D2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2A0AA" w14:textId="77777777" w:rsidR="00676A41" w:rsidRDefault="00676A41">
      <w:r>
        <w:separator/>
      </w:r>
    </w:p>
  </w:footnote>
  <w:footnote w:type="continuationSeparator" w:id="0">
    <w:p w14:paraId="7F023A71" w14:textId="77777777" w:rsidR="00676A41" w:rsidRDefault="0067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3E69" w14:textId="0C002DD6" w:rsidR="005E4496" w:rsidRDefault="005E4496">
    <w:pPr>
      <w:pBdr>
        <w:bottom w:val="single" w:sz="4" w:space="1" w:color="2E75B6"/>
      </w:pBd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A47ED"/>
    <w:multiLevelType w:val="hybridMultilevel"/>
    <w:tmpl w:val="3D6CA41E"/>
    <w:lvl w:ilvl="0" w:tplc="B2DADA70">
      <w:start w:val="1"/>
      <w:numFmt w:val="bullet"/>
      <w:lvlText w:val="•"/>
      <w:lvlJc w:val="left"/>
      <w:pPr>
        <w:ind w:left="540" w:hanging="360"/>
      </w:pPr>
    </w:lvl>
    <w:lvl w:ilvl="1" w:tplc="9634AEDA">
      <w:numFmt w:val="decimal"/>
      <w:lvlText w:val=""/>
      <w:lvlJc w:val="left"/>
    </w:lvl>
    <w:lvl w:ilvl="2" w:tplc="6EDAF980">
      <w:numFmt w:val="decimal"/>
      <w:lvlText w:val=""/>
      <w:lvlJc w:val="left"/>
    </w:lvl>
    <w:lvl w:ilvl="3" w:tplc="4BD21E2C">
      <w:numFmt w:val="decimal"/>
      <w:lvlText w:val=""/>
      <w:lvlJc w:val="left"/>
    </w:lvl>
    <w:lvl w:ilvl="4" w:tplc="07AC909E">
      <w:numFmt w:val="decimal"/>
      <w:lvlText w:val=""/>
      <w:lvlJc w:val="left"/>
    </w:lvl>
    <w:lvl w:ilvl="5" w:tplc="88B61990">
      <w:numFmt w:val="decimal"/>
      <w:lvlText w:val=""/>
      <w:lvlJc w:val="left"/>
    </w:lvl>
    <w:lvl w:ilvl="6" w:tplc="2126348A">
      <w:numFmt w:val="decimal"/>
      <w:lvlText w:val=""/>
      <w:lvlJc w:val="left"/>
    </w:lvl>
    <w:lvl w:ilvl="7" w:tplc="0EF41292">
      <w:numFmt w:val="decimal"/>
      <w:lvlText w:val=""/>
      <w:lvlJc w:val="left"/>
    </w:lvl>
    <w:lvl w:ilvl="8" w:tplc="F3046FCA">
      <w:numFmt w:val="decimal"/>
      <w:lvlText w:val=""/>
      <w:lvlJc w:val="left"/>
    </w:lvl>
  </w:abstractNum>
  <w:abstractNum w:abstractNumId="1" w15:restartNumberingAfterBreak="0">
    <w:nsid w:val="649321D4"/>
    <w:multiLevelType w:val="hybridMultilevel"/>
    <w:tmpl w:val="D714BA96"/>
    <w:lvl w:ilvl="0" w:tplc="AED0F18A">
      <w:start w:val="1"/>
      <w:numFmt w:val="bullet"/>
      <w:lvlText w:val="●"/>
      <w:lvlJc w:val="left"/>
      <w:pPr>
        <w:ind w:left="720" w:hanging="360"/>
      </w:pPr>
    </w:lvl>
    <w:lvl w:ilvl="1" w:tplc="EC46C570">
      <w:start w:val="1"/>
      <w:numFmt w:val="bullet"/>
      <w:lvlText w:val="○"/>
      <w:lvlJc w:val="left"/>
      <w:pPr>
        <w:ind w:left="1440" w:hanging="360"/>
      </w:pPr>
    </w:lvl>
    <w:lvl w:ilvl="2" w:tplc="EE2C9FCA">
      <w:start w:val="1"/>
      <w:numFmt w:val="bullet"/>
      <w:lvlText w:val="■"/>
      <w:lvlJc w:val="left"/>
      <w:pPr>
        <w:ind w:left="2160" w:hanging="360"/>
      </w:pPr>
    </w:lvl>
    <w:lvl w:ilvl="3" w:tplc="8F1223E8">
      <w:start w:val="1"/>
      <w:numFmt w:val="bullet"/>
      <w:lvlText w:val="●"/>
      <w:lvlJc w:val="left"/>
      <w:pPr>
        <w:ind w:left="2880" w:hanging="360"/>
      </w:pPr>
    </w:lvl>
    <w:lvl w:ilvl="4" w:tplc="CBE22E1C">
      <w:start w:val="1"/>
      <w:numFmt w:val="bullet"/>
      <w:lvlText w:val="○"/>
      <w:lvlJc w:val="left"/>
      <w:pPr>
        <w:ind w:left="3600" w:hanging="360"/>
      </w:pPr>
    </w:lvl>
    <w:lvl w:ilvl="5" w:tplc="572CB7D2">
      <w:start w:val="1"/>
      <w:numFmt w:val="bullet"/>
      <w:lvlText w:val="■"/>
      <w:lvlJc w:val="left"/>
      <w:pPr>
        <w:ind w:left="4320" w:hanging="360"/>
      </w:pPr>
    </w:lvl>
    <w:lvl w:ilvl="6" w:tplc="6FCC472E">
      <w:start w:val="1"/>
      <w:numFmt w:val="bullet"/>
      <w:lvlText w:val="●"/>
      <w:lvlJc w:val="left"/>
      <w:pPr>
        <w:ind w:left="5040" w:hanging="360"/>
      </w:pPr>
    </w:lvl>
    <w:lvl w:ilvl="7" w:tplc="422CEF18">
      <w:start w:val="1"/>
      <w:numFmt w:val="bullet"/>
      <w:lvlText w:val="●"/>
      <w:lvlJc w:val="left"/>
      <w:pPr>
        <w:ind w:left="5760" w:hanging="360"/>
      </w:pPr>
    </w:lvl>
    <w:lvl w:ilvl="8" w:tplc="EFF66016">
      <w:start w:val="1"/>
      <w:numFmt w:val="bullet"/>
      <w:lvlText w:val="●"/>
      <w:lvlJc w:val="left"/>
      <w:pPr>
        <w:ind w:left="6480" w:hanging="360"/>
      </w:pPr>
    </w:lvl>
  </w:abstractNum>
  <w:num w:numId="1" w16cid:durableId="1843742272">
    <w:abstractNumId w:val="1"/>
    <w:lvlOverride w:ilvl="0">
      <w:startOverride w:val="1"/>
    </w:lvlOverride>
  </w:num>
  <w:num w:numId="2" w16cid:durableId="19343629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96"/>
    <w:rsid w:val="000310E2"/>
    <w:rsid w:val="000D2ED5"/>
    <w:rsid w:val="00171138"/>
    <w:rsid w:val="00243B37"/>
    <w:rsid w:val="002602A3"/>
    <w:rsid w:val="00265900"/>
    <w:rsid w:val="003669C4"/>
    <w:rsid w:val="00597857"/>
    <w:rsid w:val="005E4496"/>
    <w:rsid w:val="00670806"/>
    <w:rsid w:val="00676A41"/>
    <w:rsid w:val="006C1FB5"/>
    <w:rsid w:val="007530B8"/>
    <w:rsid w:val="007B24F0"/>
    <w:rsid w:val="007D2F0F"/>
    <w:rsid w:val="008A3C9C"/>
    <w:rsid w:val="00A37D0B"/>
    <w:rsid w:val="00B37A99"/>
    <w:rsid w:val="00BA6E4E"/>
    <w:rsid w:val="00C43231"/>
    <w:rsid w:val="00D65D21"/>
    <w:rsid w:val="00DC4492"/>
    <w:rsid w:val="00E60971"/>
    <w:rsid w:val="00F0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5E8F"/>
  <w15:docId w15:val="{E9DC817C-7E73-49E1-9019-6459BC37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2F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2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F0F"/>
  </w:style>
  <w:style w:type="paragraph" w:styleId="Footer">
    <w:name w:val="footer"/>
    <w:basedOn w:val="Normal"/>
    <w:link w:val="FooterChar"/>
    <w:uiPriority w:val="99"/>
    <w:unhideWhenUsed/>
    <w:rsid w:val="007D2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352-025-00374-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8841233.2026.262075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93/swr/svae00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93/sw/swaf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104438942513763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Kira Poplowski</cp:lastModifiedBy>
  <cp:revision>5</cp:revision>
  <cp:lastPrinted>2026-04-09T15:18:00Z</cp:lastPrinted>
  <dcterms:created xsi:type="dcterms:W3CDTF">2026-04-13T13:21:00Z</dcterms:created>
  <dcterms:modified xsi:type="dcterms:W3CDTF">2026-04-17T14:39:00Z</dcterms:modified>
</cp:coreProperties>
</file>