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F33DA" w14:textId="77777777" w:rsidR="00DA0C97" w:rsidRPr="004651CE" w:rsidRDefault="00DA0C97" w:rsidP="004C25AA">
      <w:pPr>
        <w:jc w:val="center"/>
        <w:rPr>
          <w:b/>
          <w:bCs/>
          <w:caps/>
          <w:sz w:val="28"/>
          <w:szCs w:val="24"/>
        </w:rPr>
      </w:pPr>
      <w:r w:rsidRPr="004651CE">
        <w:rPr>
          <w:b/>
          <w:bCs/>
          <w:caps/>
          <w:sz w:val="28"/>
          <w:szCs w:val="24"/>
        </w:rPr>
        <w:t>Deborah Koetzle</w:t>
      </w:r>
    </w:p>
    <w:p w14:paraId="66F51F10" w14:textId="77777777" w:rsidR="00460B83" w:rsidRPr="004651CE" w:rsidRDefault="00460B83" w:rsidP="00460B83">
      <w:pPr>
        <w:pBdr>
          <w:bottom w:val="double" w:sz="18" w:space="1" w:color="auto"/>
        </w:pBdr>
        <w:rPr>
          <w:sz w:val="26"/>
        </w:rPr>
      </w:pPr>
    </w:p>
    <w:p w14:paraId="64B5A62A" w14:textId="77777777" w:rsidR="00460B83" w:rsidRPr="004651CE" w:rsidRDefault="00460B83" w:rsidP="00460B83">
      <w:pPr>
        <w:rPr>
          <w:b/>
        </w:rPr>
      </w:pPr>
    </w:p>
    <w:p w14:paraId="27B4950B" w14:textId="77777777" w:rsidR="00DA0C97" w:rsidRPr="004651CE" w:rsidRDefault="00DA0C97" w:rsidP="00DA0C97">
      <w:pPr>
        <w:pBdr>
          <w:bottom w:val="single" w:sz="4" w:space="1" w:color="auto"/>
        </w:pBdr>
        <w:rPr>
          <w:b/>
          <w:caps/>
        </w:rPr>
      </w:pPr>
      <w:r w:rsidRPr="004651CE">
        <w:rPr>
          <w:b/>
          <w:caps/>
        </w:rPr>
        <w:t>Office</w:t>
      </w:r>
    </w:p>
    <w:p w14:paraId="55C67D2B" w14:textId="77777777" w:rsidR="00DA0C97" w:rsidRPr="004651CE" w:rsidRDefault="00DA0C97" w:rsidP="00DA0C97">
      <w:pPr>
        <w:tabs>
          <w:tab w:val="left" w:pos="-1440"/>
        </w:tabs>
        <w:ind w:left="1440" w:hanging="2160"/>
        <w:jc w:val="both"/>
      </w:pPr>
      <w:r w:rsidRPr="004651CE">
        <w:tab/>
      </w:r>
      <w:r w:rsidRPr="004651CE">
        <w:tab/>
      </w:r>
      <w:r w:rsidRPr="004651CE">
        <w:tab/>
      </w:r>
    </w:p>
    <w:p w14:paraId="3ABCC0F9" w14:textId="7264619F" w:rsidR="00DA0C97" w:rsidRPr="004651CE" w:rsidRDefault="00C44C6B" w:rsidP="00C44C6B">
      <w:pPr>
        <w:tabs>
          <w:tab w:val="left" w:pos="-1440"/>
        </w:tabs>
        <w:ind w:hanging="720"/>
        <w:jc w:val="both"/>
      </w:pPr>
      <w:r w:rsidRPr="004651CE">
        <w:tab/>
      </w:r>
      <w:r w:rsidR="00DA0C97" w:rsidRPr="004651CE">
        <w:t>John Jay College of Criminal Justice</w:t>
      </w:r>
    </w:p>
    <w:p w14:paraId="7643EEF0" w14:textId="77777777" w:rsidR="00DA0C97" w:rsidRPr="004651CE" w:rsidRDefault="00DA0C97" w:rsidP="00DA0C97">
      <w:pPr>
        <w:jc w:val="both"/>
      </w:pPr>
      <w:r w:rsidRPr="004651CE">
        <w:t>Criminal Justice</w:t>
      </w:r>
      <w:r w:rsidR="004676DA" w:rsidRPr="004651CE">
        <w:t xml:space="preserve"> PhD Program</w:t>
      </w:r>
    </w:p>
    <w:p w14:paraId="27326F44" w14:textId="77777777" w:rsidR="00DA0C97" w:rsidRPr="004651CE" w:rsidRDefault="00DA0C97" w:rsidP="00DA0C97">
      <w:pPr>
        <w:jc w:val="both"/>
      </w:pPr>
      <w:r w:rsidRPr="004651CE">
        <w:t>524 West 59</w:t>
      </w:r>
      <w:r w:rsidRPr="004651CE">
        <w:rPr>
          <w:vertAlign w:val="superscript"/>
        </w:rPr>
        <w:t>th</w:t>
      </w:r>
      <w:r w:rsidRPr="004651CE">
        <w:t xml:space="preserve"> St.</w:t>
      </w:r>
    </w:p>
    <w:p w14:paraId="54E343C4" w14:textId="77777777" w:rsidR="00DA0C97" w:rsidRPr="004651CE" w:rsidRDefault="00DA0C97" w:rsidP="00DA0C97">
      <w:pPr>
        <w:jc w:val="both"/>
      </w:pPr>
      <w:r w:rsidRPr="004651CE">
        <w:t>New York, NY 10019</w:t>
      </w:r>
    </w:p>
    <w:p w14:paraId="2DAB9BA8" w14:textId="77777777" w:rsidR="00DA0C97" w:rsidRPr="004651CE" w:rsidRDefault="00DA0C97" w:rsidP="00DA0C97">
      <w:pPr>
        <w:jc w:val="both"/>
      </w:pPr>
      <w:r w:rsidRPr="004651CE">
        <w:t>(212) 621-3758 (phone)</w:t>
      </w:r>
    </w:p>
    <w:p w14:paraId="2B7F53A0" w14:textId="77777777" w:rsidR="00DA0C97" w:rsidRPr="004651CE" w:rsidRDefault="00DA0C97" w:rsidP="00DA0C97">
      <w:pPr>
        <w:jc w:val="both"/>
      </w:pPr>
      <w:r w:rsidRPr="004651CE">
        <w:t xml:space="preserve">E-mail: dkoetzle@jjay.cuny.edu </w:t>
      </w:r>
    </w:p>
    <w:p w14:paraId="4EB7E190" w14:textId="77777777" w:rsidR="00DA0C97" w:rsidRPr="004651CE" w:rsidRDefault="00DA0C97" w:rsidP="00DA0C97">
      <w:pPr>
        <w:jc w:val="both"/>
        <w:rPr>
          <w:b/>
          <w:szCs w:val="24"/>
        </w:rPr>
      </w:pPr>
    </w:p>
    <w:p w14:paraId="7F55333E" w14:textId="77777777" w:rsidR="00DA0C97" w:rsidRPr="004651CE" w:rsidRDefault="00DA0C97" w:rsidP="00DA0C97">
      <w:pPr>
        <w:pBdr>
          <w:bottom w:val="single" w:sz="4" w:space="1" w:color="auto"/>
        </w:pBdr>
        <w:jc w:val="both"/>
        <w:rPr>
          <w:b/>
          <w:caps/>
          <w:szCs w:val="24"/>
        </w:rPr>
      </w:pPr>
      <w:r w:rsidRPr="004651CE">
        <w:rPr>
          <w:b/>
          <w:caps/>
          <w:szCs w:val="24"/>
        </w:rPr>
        <w:t>Education</w:t>
      </w:r>
    </w:p>
    <w:p w14:paraId="029BBAE0" w14:textId="77777777" w:rsidR="00DA0C97" w:rsidRPr="004651CE" w:rsidRDefault="00DA0C97" w:rsidP="00DA0C97">
      <w:pPr>
        <w:tabs>
          <w:tab w:val="left" w:pos="-1440"/>
        </w:tabs>
        <w:jc w:val="both"/>
      </w:pPr>
    </w:p>
    <w:p w14:paraId="2B5CE5B0" w14:textId="77777777" w:rsidR="00DA0C97" w:rsidRPr="004651CE" w:rsidRDefault="00DA0C97" w:rsidP="00DA0C97">
      <w:pPr>
        <w:tabs>
          <w:tab w:val="left" w:pos="-1440"/>
        </w:tabs>
        <w:jc w:val="both"/>
      </w:pPr>
      <w:r w:rsidRPr="004651CE">
        <w:t>2006</w:t>
      </w:r>
      <w:r w:rsidRPr="004651CE">
        <w:tab/>
      </w:r>
      <w:r w:rsidRPr="004651CE">
        <w:tab/>
        <w:t>Ph.D. Criminal Justice, University of Cincinnati</w:t>
      </w:r>
    </w:p>
    <w:p w14:paraId="25E46144" w14:textId="77777777" w:rsidR="00DA0C97" w:rsidRPr="004651CE" w:rsidRDefault="00BA176F" w:rsidP="00346FC9">
      <w:pPr>
        <w:tabs>
          <w:tab w:val="left" w:pos="-1440"/>
        </w:tabs>
        <w:jc w:val="both"/>
        <w:rPr>
          <w:i/>
        </w:rPr>
      </w:pPr>
      <w:r w:rsidRPr="004651CE">
        <w:tab/>
      </w:r>
      <w:r w:rsidRPr="004651CE">
        <w:tab/>
      </w:r>
    </w:p>
    <w:p w14:paraId="45742D64" w14:textId="77777777" w:rsidR="00DA0C97" w:rsidRPr="004651CE" w:rsidRDefault="00DA0C97" w:rsidP="00C44C6B">
      <w:pPr>
        <w:tabs>
          <w:tab w:val="left" w:pos="-1440"/>
        </w:tabs>
        <w:ind w:left="1260" w:hanging="1260"/>
        <w:jc w:val="both"/>
      </w:pPr>
      <w:r w:rsidRPr="004651CE">
        <w:t>1999</w:t>
      </w:r>
      <w:r w:rsidRPr="004651CE">
        <w:tab/>
      </w:r>
      <w:r w:rsidRPr="004651CE">
        <w:tab/>
        <w:t xml:space="preserve">M.A. Criminology, Indiana State University </w:t>
      </w:r>
    </w:p>
    <w:p w14:paraId="14FE3E4E" w14:textId="77777777" w:rsidR="00DA0C97" w:rsidRPr="004651CE" w:rsidRDefault="00DA0C97" w:rsidP="00C44C6B">
      <w:pPr>
        <w:ind w:left="1260" w:hanging="1260"/>
        <w:jc w:val="both"/>
      </w:pPr>
    </w:p>
    <w:p w14:paraId="78A8FC2A" w14:textId="77777777" w:rsidR="00DA0C97" w:rsidRPr="004651CE" w:rsidRDefault="00DA0C97" w:rsidP="00C44C6B">
      <w:pPr>
        <w:tabs>
          <w:tab w:val="left" w:pos="-1440"/>
        </w:tabs>
        <w:ind w:left="1260" w:hanging="1260"/>
        <w:jc w:val="both"/>
      </w:pPr>
      <w:r w:rsidRPr="004651CE">
        <w:t>1995</w:t>
      </w:r>
      <w:r w:rsidRPr="004651CE">
        <w:tab/>
      </w:r>
      <w:r w:rsidRPr="004651CE">
        <w:tab/>
        <w:t xml:space="preserve">B.S. Criminology, Indiana State University </w:t>
      </w:r>
    </w:p>
    <w:p w14:paraId="05DEE28E" w14:textId="77777777" w:rsidR="00DA0C97" w:rsidRPr="004651CE" w:rsidRDefault="00DA0C97" w:rsidP="00DA0C97">
      <w:pPr>
        <w:pBdr>
          <w:bottom w:val="single" w:sz="4" w:space="1" w:color="auto"/>
        </w:pBdr>
        <w:jc w:val="both"/>
        <w:rPr>
          <w:b/>
          <w:caps/>
          <w:szCs w:val="24"/>
        </w:rPr>
      </w:pPr>
    </w:p>
    <w:p w14:paraId="52A60879" w14:textId="77777777" w:rsidR="00DA0C97" w:rsidRPr="004651CE" w:rsidRDefault="00D11936" w:rsidP="00DA0C97">
      <w:pPr>
        <w:pBdr>
          <w:bottom w:val="single" w:sz="4" w:space="1" w:color="auto"/>
        </w:pBdr>
        <w:jc w:val="both"/>
        <w:rPr>
          <w:b/>
          <w:caps/>
          <w:szCs w:val="24"/>
        </w:rPr>
      </w:pPr>
      <w:r w:rsidRPr="004651CE">
        <w:rPr>
          <w:b/>
          <w:caps/>
          <w:szCs w:val="24"/>
        </w:rPr>
        <w:t>Academic appointments</w:t>
      </w:r>
    </w:p>
    <w:p w14:paraId="469FEE36" w14:textId="77777777" w:rsidR="00DA0C97" w:rsidRPr="004651CE" w:rsidRDefault="00DA0C97" w:rsidP="00DA0C97">
      <w:pPr>
        <w:jc w:val="both"/>
        <w:rPr>
          <w:szCs w:val="24"/>
        </w:rPr>
      </w:pPr>
    </w:p>
    <w:p w14:paraId="008268CF" w14:textId="77777777" w:rsidR="00F80592" w:rsidRPr="004651CE" w:rsidRDefault="00F80592" w:rsidP="00260412">
      <w:pPr>
        <w:ind w:left="1440" w:hanging="1440"/>
        <w:jc w:val="both"/>
        <w:rPr>
          <w:szCs w:val="24"/>
        </w:rPr>
      </w:pPr>
      <w:r w:rsidRPr="004651CE">
        <w:rPr>
          <w:szCs w:val="24"/>
        </w:rPr>
        <w:t>2024-present</w:t>
      </w:r>
      <w:r w:rsidRPr="004651CE">
        <w:rPr>
          <w:szCs w:val="24"/>
        </w:rPr>
        <w:tab/>
      </w:r>
      <w:r w:rsidRPr="004651CE">
        <w:rPr>
          <w:b/>
          <w:bCs/>
          <w:szCs w:val="24"/>
        </w:rPr>
        <w:t>Director,</w:t>
      </w:r>
      <w:r w:rsidRPr="004651CE">
        <w:rPr>
          <w:szCs w:val="24"/>
        </w:rPr>
        <w:t xml:space="preserve"> The Corrections Lab at John Jay College</w:t>
      </w:r>
    </w:p>
    <w:p w14:paraId="25FB82DA" w14:textId="77777777" w:rsidR="00F80592" w:rsidRPr="004651CE" w:rsidRDefault="00F80592" w:rsidP="00260412">
      <w:pPr>
        <w:ind w:left="1440" w:hanging="1440"/>
        <w:jc w:val="both"/>
        <w:rPr>
          <w:szCs w:val="24"/>
        </w:rPr>
      </w:pPr>
    </w:p>
    <w:p w14:paraId="3CD79AC5" w14:textId="77777777" w:rsidR="00736BB9" w:rsidRPr="004651CE" w:rsidRDefault="00736BB9" w:rsidP="00260412">
      <w:pPr>
        <w:ind w:left="1440" w:hanging="1440"/>
        <w:jc w:val="both"/>
        <w:rPr>
          <w:szCs w:val="24"/>
        </w:rPr>
      </w:pPr>
      <w:r w:rsidRPr="004651CE">
        <w:rPr>
          <w:szCs w:val="24"/>
        </w:rPr>
        <w:t>2021-</w:t>
      </w:r>
      <w:r w:rsidR="006E0064" w:rsidRPr="004651CE">
        <w:rPr>
          <w:szCs w:val="24"/>
        </w:rPr>
        <w:t>present</w:t>
      </w:r>
      <w:r w:rsidRPr="004651CE">
        <w:rPr>
          <w:szCs w:val="24"/>
        </w:rPr>
        <w:tab/>
      </w:r>
      <w:r w:rsidRPr="004651CE">
        <w:rPr>
          <w:b/>
          <w:bCs/>
          <w:szCs w:val="24"/>
        </w:rPr>
        <w:t>Professor</w:t>
      </w:r>
      <w:r w:rsidRPr="004651CE">
        <w:rPr>
          <w:szCs w:val="24"/>
        </w:rPr>
        <w:t xml:space="preserve">, </w:t>
      </w:r>
      <w:r w:rsidR="00813270" w:rsidRPr="004651CE">
        <w:rPr>
          <w:szCs w:val="24"/>
        </w:rPr>
        <w:t>Department of Criminal Justice</w:t>
      </w:r>
      <w:r w:rsidR="006C2445" w:rsidRPr="004651CE">
        <w:rPr>
          <w:szCs w:val="24"/>
        </w:rPr>
        <w:t>, John Jay College (</w:t>
      </w:r>
      <w:r w:rsidR="006C2445" w:rsidRPr="004651CE">
        <w:rPr>
          <w:b/>
          <w:bCs/>
          <w:szCs w:val="24"/>
        </w:rPr>
        <w:t>Associate Professor,</w:t>
      </w:r>
      <w:r w:rsidR="006C2445" w:rsidRPr="004651CE">
        <w:rPr>
          <w:szCs w:val="24"/>
        </w:rPr>
        <w:t xml:space="preserve"> Department of Criminal Justice 2020-2021, and Department of Public Management 2012-2019)</w:t>
      </w:r>
      <w:r w:rsidR="00813270" w:rsidRPr="004651CE">
        <w:rPr>
          <w:szCs w:val="24"/>
        </w:rPr>
        <w:t xml:space="preserve"> </w:t>
      </w:r>
    </w:p>
    <w:p w14:paraId="3659580A" w14:textId="77777777" w:rsidR="006C2445" w:rsidRPr="004651CE" w:rsidRDefault="006C2445" w:rsidP="006C2445">
      <w:pPr>
        <w:jc w:val="both"/>
        <w:rPr>
          <w:b/>
          <w:bCs/>
          <w:szCs w:val="24"/>
        </w:rPr>
      </w:pPr>
    </w:p>
    <w:p w14:paraId="1C93390C" w14:textId="77777777" w:rsidR="006C2445" w:rsidRPr="004651CE" w:rsidRDefault="006C2445" w:rsidP="006C2445">
      <w:pPr>
        <w:ind w:left="1440" w:hanging="1440"/>
        <w:jc w:val="both"/>
        <w:rPr>
          <w:szCs w:val="24"/>
        </w:rPr>
      </w:pPr>
      <w:r w:rsidRPr="004651CE">
        <w:rPr>
          <w:szCs w:val="24"/>
        </w:rPr>
        <w:t>2016- present</w:t>
      </w:r>
      <w:r w:rsidRPr="004651CE">
        <w:rPr>
          <w:szCs w:val="24"/>
        </w:rPr>
        <w:tab/>
      </w:r>
      <w:r w:rsidRPr="004651CE">
        <w:rPr>
          <w:b/>
          <w:bCs/>
          <w:szCs w:val="24"/>
        </w:rPr>
        <w:t>Faculty Member,</w:t>
      </w:r>
      <w:r w:rsidRPr="004651CE">
        <w:rPr>
          <w:szCs w:val="24"/>
        </w:rPr>
        <w:t xml:space="preserve"> Criminal Justice MA Program, John Jay College, CUNY</w:t>
      </w:r>
    </w:p>
    <w:p w14:paraId="57004ACA" w14:textId="77777777" w:rsidR="006C2445" w:rsidRPr="004651CE" w:rsidRDefault="006C2445" w:rsidP="006C2445">
      <w:pPr>
        <w:ind w:left="1440" w:hanging="1440"/>
        <w:jc w:val="both"/>
        <w:rPr>
          <w:szCs w:val="24"/>
        </w:rPr>
      </w:pPr>
    </w:p>
    <w:p w14:paraId="41420186" w14:textId="77777777" w:rsidR="006C2445" w:rsidRPr="004651CE" w:rsidRDefault="006C2445" w:rsidP="006C2445">
      <w:pPr>
        <w:ind w:left="1440" w:hanging="1440"/>
        <w:jc w:val="both"/>
        <w:rPr>
          <w:szCs w:val="24"/>
        </w:rPr>
      </w:pPr>
      <w:r w:rsidRPr="004651CE">
        <w:rPr>
          <w:szCs w:val="24"/>
        </w:rPr>
        <w:t>2012- present</w:t>
      </w:r>
      <w:r w:rsidRPr="004651CE">
        <w:rPr>
          <w:szCs w:val="24"/>
        </w:rPr>
        <w:tab/>
      </w:r>
      <w:r w:rsidRPr="004651CE">
        <w:rPr>
          <w:b/>
          <w:bCs/>
          <w:szCs w:val="24"/>
        </w:rPr>
        <w:t>Faculty Member,</w:t>
      </w:r>
      <w:r w:rsidRPr="004651CE">
        <w:rPr>
          <w:szCs w:val="24"/>
        </w:rPr>
        <w:t xml:space="preserve"> Criminal Justice PhD Program, John Jay/The Graduate Center, CUNY</w:t>
      </w:r>
    </w:p>
    <w:p w14:paraId="1C4138DD" w14:textId="77777777" w:rsidR="00260412" w:rsidRPr="004651CE" w:rsidRDefault="00260412" w:rsidP="006C2445">
      <w:pPr>
        <w:jc w:val="both"/>
        <w:rPr>
          <w:szCs w:val="24"/>
        </w:rPr>
      </w:pPr>
    </w:p>
    <w:p w14:paraId="0D2F3F32" w14:textId="77777777" w:rsidR="00260412" w:rsidRPr="004651CE" w:rsidRDefault="00260412" w:rsidP="00047D10">
      <w:pPr>
        <w:ind w:left="1440" w:hanging="1440"/>
        <w:jc w:val="both"/>
        <w:rPr>
          <w:szCs w:val="24"/>
        </w:rPr>
      </w:pPr>
      <w:r w:rsidRPr="004651CE">
        <w:rPr>
          <w:szCs w:val="24"/>
        </w:rPr>
        <w:t>2013-2020</w:t>
      </w:r>
      <w:r w:rsidRPr="004651CE">
        <w:rPr>
          <w:szCs w:val="24"/>
        </w:rPr>
        <w:tab/>
      </w:r>
      <w:r w:rsidRPr="004651CE">
        <w:rPr>
          <w:b/>
          <w:bCs/>
          <w:szCs w:val="24"/>
        </w:rPr>
        <w:t>Executive Officer (Chair),</w:t>
      </w:r>
      <w:r w:rsidRPr="004651CE">
        <w:rPr>
          <w:szCs w:val="24"/>
        </w:rPr>
        <w:t xml:space="preserve"> Criminal Justice PhD Program</w:t>
      </w:r>
      <w:r w:rsidR="00047D10" w:rsidRPr="004651CE">
        <w:rPr>
          <w:szCs w:val="24"/>
        </w:rPr>
        <w:t xml:space="preserve">, </w:t>
      </w:r>
      <w:r w:rsidRPr="004651CE">
        <w:rPr>
          <w:szCs w:val="24"/>
        </w:rPr>
        <w:t>John Jay</w:t>
      </w:r>
      <w:r w:rsidR="004B4F44" w:rsidRPr="004651CE">
        <w:rPr>
          <w:szCs w:val="24"/>
        </w:rPr>
        <w:t xml:space="preserve"> College</w:t>
      </w:r>
      <w:r w:rsidRPr="004651CE">
        <w:rPr>
          <w:szCs w:val="24"/>
        </w:rPr>
        <w:t xml:space="preserve">/The Graduate Center, CUNY </w:t>
      </w:r>
    </w:p>
    <w:p w14:paraId="68980A86" w14:textId="77777777" w:rsidR="00DA0C97" w:rsidRPr="004651CE" w:rsidRDefault="00DA0C97" w:rsidP="00DA0C97">
      <w:pPr>
        <w:ind w:left="1440" w:hanging="1440"/>
        <w:jc w:val="both"/>
        <w:rPr>
          <w:szCs w:val="24"/>
        </w:rPr>
      </w:pPr>
    </w:p>
    <w:p w14:paraId="2BD89AB6" w14:textId="77777777" w:rsidR="0069697A" w:rsidRPr="004651CE" w:rsidRDefault="00DA0C97" w:rsidP="00DA0C97">
      <w:pPr>
        <w:ind w:left="1440" w:hanging="1440"/>
        <w:jc w:val="both"/>
        <w:rPr>
          <w:szCs w:val="24"/>
        </w:rPr>
      </w:pPr>
      <w:r w:rsidRPr="004651CE">
        <w:rPr>
          <w:szCs w:val="24"/>
        </w:rPr>
        <w:t>2011-2012</w:t>
      </w:r>
      <w:r w:rsidRPr="004651CE">
        <w:rPr>
          <w:szCs w:val="24"/>
        </w:rPr>
        <w:tab/>
      </w:r>
      <w:r w:rsidRPr="004651CE">
        <w:rPr>
          <w:b/>
          <w:bCs/>
          <w:szCs w:val="24"/>
        </w:rPr>
        <w:t>Associate Professor</w:t>
      </w:r>
      <w:r w:rsidRPr="004651CE">
        <w:rPr>
          <w:szCs w:val="24"/>
        </w:rPr>
        <w:t>, Department of Criminal Justice</w:t>
      </w:r>
    </w:p>
    <w:p w14:paraId="2FB3FE67" w14:textId="77777777" w:rsidR="00DA0C97" w:rsidRPr="004651CE" w:rsidRDefault="00DA0C97" w:rsidP="0069697A">
      <w:pPr>
        <w:ind w:left="1440"/>
        <w:jc w:val="both"/>
        <w:rPr>
          <w:szCs w:val="24"/>
        </w:rPr>
      </w:pPr>
      <w:r w:rsidRPr="004651CE">
        <w:rPr>
          <w:szCs w:val="24"/>
        </w:rPr>
        <w:t>University of Nevada, Las Vegas</w:t>
      </w:r>
      <w:r w:rsidR="00526C5B" w:rsidRPr="004651CE">
        <w:rPr>
          <w:szCs w:val="24"/>
        </w:rPr>
        <w:t xml:space="preserve"> (</w:t>
      </w:r>
      <w:r w:rsidR="00526C5B" w:rsidRPr="004651CE">
        <w:rPr>
          <w:b/>
          <w:bCs/>
          <w:szCs w:val="24"/>
        </w:rPr>
        <w:t>Assistant Professor,</w:t>
      </w:r>
      <w:r w:rsidR="00526C5B" w:rsidRPr="004651CE">
        <w:rPr>
          <w:szCs w:val="24"/>
        </w:rPr>
        <w:t xml:space="preserve"> 2005-2011)</w:t>
      </w:r>
    </w:p>
    <w:p w14:paraId="2733776E" w14:textId="77777777" w:rsidR="00CA77F5" w:rsidRPr="004651CE" w:rsidRDefault="00CA77F5" w:rsidP="00C8466C">
      <w:pPr>
        <w:jc w:val="both"/>
        <w:rPr>
          <w:b/>
          <w:szCs w:val="24"/>
        </w:rPr>
      </w:pPr>
    </w:p>
    <w:p w14:paraId="7C7991C5" w14:textId="77777777" w:rsidR="00CA77F5" w:rsidRPr="004651CE" w:rsidRDefault="00C8466C" w:rsidP="00C8466C">
      <w:pPr>
        <w:jc w:val="both"/>
        <w:rPr>
          <w:b/>
          <w:szCs w:val="24"/>
        </w:rPr>
      </w:pPr>
      <w:r w:rsidRPr="004651CE">
        <w:rPr>
          <w:b/>
          <w:szCs w:val="24"/>
        </w:rPr>
        <w:t>Affiliations</w:t>
      </w:r>
      <w:r w:rsidR="00504AB5" w:rsidRPr="004651CE">
        <w:rPr>
          <w:b/>
          <w:szCs w:val="24"/>
        </w:rPr>
        <w:t xml:space="preserve"> </w:t>
      </w:r>
    </w:p>
    <w:p w14:paraId="5EDA3876" w14:textId="77777777" w:rsidR="00526C5B" w:rsidRPr="004651CE" w:rsidRDefault="00526C5B" w:rsidP="00CA77F5">
      <w:pPr>
        <w:ind w:left="1440" w:hanging="1440"/>
        <w:jc w:val="both"/>
        <w:rPr>
          <w:szCs w:val="24"/>
        </w:rPr>
      </w:pPr>
      <w:r w:rsidRPr="004651CE">
        <w:rPr>
          <w:szCs w:val="24"/>
        </w:rPr>
        <w:t>2025- present</w:t>
      </w:r>
      <w:r w:rsidRPr="004651CE">
        <w:rPr>
          <w:szCs w:val="24"/>
        </w:rPr>
        <w:tab/>
      </w:r>
      <w:r w:rsidRPr="004651CE">
        <w:rPr>
          <w:b/>
          <w:bCs/>
          <w:szCs w:val="24"/>
        </w:rPr>
        <w:t>Central America &amp; the Caribbean</w:t>
      </w:r>
      <w:r w:rsidRPr="004651CE">
        <w:rPr>
          <w:szCs w:val="24"/>
        </w:rPr>
        <w:t xml:space="preserve"> </w:t>
      </w:r>
      <w:r w:rsidRPr="004651CE">
        <w:rPr>
          <w:b/>
          <w:bCs/>
          <w:szCs w:val="24"/>
        </w:rPr>
        <w:t xml:space="preserve">Regional Coordinator, </w:t>
      </w:r>
      <w:r w:rsidRPr="004651CE">
        <w:rPr>
          <w:szCs w:val="24"/>
        </w:rPr>
        <w:t>Global Community Corrections Initiative</w:t>
      </w:r>
    </w:p>
    <w:p w14:paraId="74B4F77B" w14:textId="77777777" w:rsidR="00526C5B" w:rsidRPr="004651CE" w:rsidRDefault="00526C5B" w:rsidP="00CA77F5">
      <w:pPr>
        <w:ind w:left="1440" w:hanging="1440"/>
        <w:jc w:val="both"/>
        <w:rPr>
          <w:szCs w:val="24"/>
        </w:rPr>
      </w:pPr>
    </w:p>
    <w:p w14:paraId="5D872A1C" w14:textId="77777777" w:rsidR="00346FC9" w:rsidRPr="004651CE" w:rsidRDefault="00C8466C" w:rsidP="00CA77F5">
      <w:pPr>
        <w:ind w:left="1440" w:hanging="1440"/>
        <w:jc w:val="both"/>
        <w:rPr>
          <w:szCs w:val="24"/>
        </w:rPr>
      </w:pPr>
      <w:r w:rsidRPr="004651CE">
        <w:rPr>
          <w:szCs w:val="24"/>
        </w:rPr>
        <w:t>2013-</w:t>
      </w:r>
      <w:r w:rsidR="006E0064" w:rsidRPr="004651CE">
        <w:rPr>
          <w:szCs w:val="24"/>
        </w:rPr>
        <w:t xml:space="preserve"> present</w:t>
      </w:r>
      <w:r w:rsidRPr="004651CE">
        <w:rPr>
          <w:szCs w:val="24"/>
        </w:rPr>
        <w:tab/>
      </w:r>
      <w:r w:rsidRPr="004651CE">
        <w:rPr>
          <w:b/>
          <w:bCs/>
          <w:szCs w:val="24"/>
        </w:rPr>
        <w:t>Fellow</w:t>
      </w:r>
      <w:r w:rsidRPr="004651CE">
        <w:rPr>
          <w:szCs w:val="24"/>
        </w:rPr>
        <w:t>, University of Cincinnati Corrections Institute</w:t>
      </w:r>
    </w:p>
    <w:p w14:paraId="25675AC0" w14:textId="77777777" w:rsidR="00526C5B" w:rsidRPr="004651CE" w:rsidRDefault="00526C5B" w:rsidP="00CA77F5">
      <w:pPr>
        <w:ind w:left="1440" w:hanging="1440"/>
        <w:jc w:val="both"/>
        <w:rPr>
          <w:szCs w:val="24"/>
        </w:rPr>
      </w:pPr>
    </w:p>
    <w:p w14:paraId="091144C8" w14:textId="77777777" w:rsidR="004E3E2C" w:rsidRPr="004651CE" w:rsidRDefault="004E3E2C" w:rsidP="004E3E2C">
      <w:pPr>
        <w:pBdr>
          <w:bottom w:val="single" w:sz="4" w:space="1" w:color="auto"/>
        </w:pBdr>
        <w:rPr>
          <w:b/>
          <w:caps/>
          <w:szCs w:val="24"/>
        </w:rPr>
      </w:pPr>
      <w:r w:rsidRPr="004651CE">
        <w:rPr>
          <w:b/>
          <w:caps/>
          <w:szCs w:val="24"/>
        </w:rPr>
        <w:lastRenderedPageBreak/>
        <w:t xml:space="preserve">Awards </w:t>
      </w:r>
      <w:r w:rsidRPr="004651CE">
        <w:rPr>
          <w:b/>
          <w:szCs w:val="24"/>
        </w:rPr>
        <w:t>and</w:t>
      </w:r>
      <w:r w:rsidRPr="004651CE">
        <w:rPr>
          <w:b/>
          <w:caps/>
          <w:szCs w:val="24"/>
        </w:rPr>
        <w:t xml:space="preserve"> Honors</w:t>
      </w:r>
    </w:p>
    <w:p w14:paraId="768855A4" w14:textId="77777777" w:rsidR="004E3E2C" w:rsidRPr="004651CE" w:rsidRDefault="004E3E2C" w:rsidP="004E3E2C"/>
    <w:p w14:paraId="674A5C20" w14:textId="13BD9338" w:rsidR="007872B4" w:rsidRPr="004651CE" w:rsidRDefault="007872B4" w:rsidP="00CA4E36">
      <w:pPr>
        <w:tabs>
          <w:tab w:val="left" w:pos="-1440"/>
        </w:tabs>
        <w:ind w:left="1440" w:hanging="1440"/>
      </w:pPr>
      <w:r w:rsidRPr="004651CE">
        <w:t>2022</w:t>
      </w:r>
      <w:r w:rsidRPr="004651CE">
        <w:tab/>
      </w:r>
      <w:r w:rsidR="006E6A28" w:rsidRPr="004651CE">
        <w:t>Marguerite Q. Warren and Ted B. Palmer Differential Intervention Award, American Society of Criminology</w:t>
      </w:r>
    </w:p>
    <w:p w14:paraId="2ABD38E1" w14:textId="6AC596DF" w:rsidR="000317B3" w:rsidRPr="004651CE" w:rsidRDefault="000317B3" w:rsidP="00CA4E36">
      <w:pPr>
        <w:tabs>
          <w:tab w:val="left" w:pos="-1440"/>
        </w:tabs>
        <w:ind w:left="1440" w:hanging="1440"/>
      </w:pPr>
      <w:r w:rsidRPr="004651CE">
        <w:t>2020</w:t>
      </w:r>
      <w:r w:rsidRPr="004651CE">
        <w:tab/>
        <w:t>Visiting Researcher, University of Chile</w:t>
      </w:r>
      <w:r w:rsidR="000320D1" w:rsidRPr="004651CE">
        <w:t xml:space="preserve"> (partial support provided by John Jay College enhanced travel award) </w:t>
      </w:r>
    </w:p>
    <w:p w14:paraId="383BCFE1" w14:textId="3939C673" w:rsidR="000320D1" w:rsidRPr="004651CE" w:rsidRDefault="00CA4E36" w:rsidP="000320D1">
      <w:pPr>
        <w:tabs>
          <w:tab w:val="left" w:pos="-1440"/>
        </w:tabs>
        <w:ind w:left="1440" w:hanging="1440"/>
      </w:pPr>
      <w:r w:rsidRPr="004651CE">
        <w:t>2019</w:t>
      </w:r>
      <w:r w:rsidRPr="004651CE">
        <w:tab/>
        <w:t>Honorary Scholar, University of Melbourne</w:t>
      </w:r>
      <w:r w:rsidR="000320D1" w:rsidRPr="004651CE">
        <w:t xml:space="preserve"> (partial support provided by John Jay College enhanced travel award) </w:t>
      </w:r>
    </w:p>
    <w:p w14:paraId="69A2B0CB" w14:textId="77777777" w:rsidR="00A43907" w:rsidRPr="004651CE" w:rsidRDefault="0034487A" w:rsidP="00A43907">
      <w:pPr>
        <w:tabs>
          <w:tab w:val="left" w:pos="-1440"/>
        </w:tabs>
        <w:ind w:left="1440" w:hanging="1440"/>
      </w:pPr>
      <w:r w:rsidRPr="004651CE">
        <w:t>2018</w:t>
      </w:r>
      <w:r w:rsidR="00A476A4" w:rsidRPr="004651CE">
        <w:t xml:space="preserve">, </w:t>
      </w:r>
      <w:r w:rsidR="00D261BC" w:rsidRPr="004651CE">
        <w:t>1</w:t>
      </w:r>
      <w:r w:rsidRPr="004651CE">
        <w:t>9</w:t>
      </w:r>
      <w:r w:rsidR="00A43907" w:rsidRPr="004651CE">
        <w:tab/>
        <w:t>Honoree</w:t>
      </w:r>
      <w:r w:rsidR="00A43907" w:rsidRPr="004651CE">
        <w:rPr>
          <w:b/>
          <w:bCs/>
        </w:rPr>
        <w:t xml:space="preserve">, </w:t>
      </w:r>
      <w:r w:rsidR="00A43907" w:rsidRPr="004651CE">
        <w:t>Recognition of Faculty and Staff who have Received Major and External Grants and Awards</w:t>
      </w:r>
      <w:r w:rsidR="006D0E61" w:rsidRPr="004651CE">
        <w:t xml:space="preserve"> </w:t>
      </w:r>
      <w:r w:rsidR="00A43907" w:rsidRPr="004651CE">
        <w:t xml:space="preserve">Provost’s Office, John Jay College </w:t>
      </w:r>
    </w:p>
    <w:p w14:paraId="21655595" w14:textId="787EF0BB" w:rsidR="004E3E2C" w:rsidRPr="004651CE" w:rsidRDefault="004E3E2C" w:rsidP="004E3E2C">
      <w:pPr>
        <w:tabs>
          <w:tab w:val="left" w:pos="-1440"/>
        </w:tabs>
        <w:ind w:left="1440" w:hanging="1440"/>
      </w:pPr>
      <w:r w:rsidRPr="004651CE">
        <w:t>2018</w:t>
      </w:r>
      <w:r w:rsidRPr="004651CE">
        <w:tab/>
        <w:t>Above &amp; Beyond Award for Outstanding Women in Education, City &amp; State (New York)</w:t>
      </w:r>
    </w:p>
    <w:p w14:paraId="4790F5F1" w14:textId="38E636A9" w:rsidR="006B4424" w:rsidRPr="004651CE" w:rsidRDefault="00855A32" w:rsidP="004E3E2C">
      <w:pPr>
        <w:tabs>
          <w:tab w:val="left" w:pos="-1440"/>
        </w:tabs>
        <w:ind w:left="1440" w:hanging="1440"/>
      </w:pPr>
      <w:r w:rsidRPr="004651CE">
        <w:t>2017</w:t>
      </w:r>
      <w:r w:rsidRPr="004651CE">
        <w:tab/>
        <w:t xml:space="preserve">Recognition </w:t>
      </w:r>
      <w:r w:rsidR="006B4424" w:rsidRPr="004651CE">
        <w:t>for</w:t>
      </w:r>
      <w:r w:rsidRPr="004651CE">
        <w:t xml:space="preserve"> Contribution to Scholarship of Teaching and Learning</w:t>
      </w:r>
      <w:r w:rsidR="006B4424" w:rsidRPr="004651CE">
        <w:t>, John Jay College of Criminal Justice</w:t>
      </w:r>
      <w:r w:rsidR="00A4070C" w:rsidRPr="004651CE">
        <w:t>, Teaching and Learning Center, John Jay College</w:t>
      </w:r>
    </w:p>
    <w:p w14:paraId="1F37FCF6" w14:textId="77777777" w:rsidR="00A4070C" w:rsidRPr="004651CE" w:rsidRDefault="0034487A" w:rsidP="004E3E2C">
      <w:pPr>
        <w:tabs>
          <w:tab w:val="left" w:pos="-1440"/>
        </w:tabs>
        <w:ind w:left="1440" w:hanging="1440"/>
      </w:pPr>
      <w:r w:rsidRPr="004651CE">
        <w:t>2015</w:t>
      </w:r>
      <w:r w:rsidR="00A476A4" w:rsidRPr="004651CE">
        <w:t>, 16, 17</w:t>
      </w:r>
      <w:r w:rsidRPr="004651CE">
        <w:tab/>
        <w:t>Honoree</w:t>
      </w:r>
      <w:r w:rsidRPr="004651CE">
        <w:rPr>
          <w:b/>
          <w:bCs/>
        </w:rPr>
        <w:t xml:space="preserve">, </w:t>
      </w:r>
      <w:r w:rsidRPr="004651CE">
        <w:t xml:space="preserve">Recognition of Faculty and Staff who have Received Major and External Grants and Awards Provost’s Office, John Jay College </w:t>
      </w:r>
    </w:p>
    <w:p w14:paraId="41F03E1C" w14:textId="72CBCD7B" w:rsidR="004E3E2C" w:rsidRPr="004651CE" w:rsidRDefault="004E3E2C" w:rsidP="004E3E2C">
      <w:pPr>
        <w:tabs>
          <w:tab w:val="left" w:pos="-1440"/>
        </w:tabs>
        <w:ind w:left="1440" w:hanging="1440"/>
      </w:pPr>
      <w:r w:rsidRPr="004651CE">
        <w:t>2014</w:t>
      </w:r>
      <w:r w:rsidRPr="004651CE">
        <w:tab/>
        <w:t>Mid-Career Research Award, John Jay College of Criminal Justice</w:t>
      </w:r>
    </w:p>
    <w:p w14:paraId="388BA2B8" w14:textId="0F96CA98" w:rsidR="004E3E2C" w:rsidRPr="004651CE" w:rsidRDefault="004E3E2C" w:rsidP="004E3E2C">
      <w:pPr>
        <w:tabs>
          <w:tab w:val="left" w:pos="-1440"/>
        </w:tabs>
        <w:ind w:left="1440" w:hanging="1440"/>
      </w:pPr>
      <w:r w:rsidRPr="004651CE">
        <w:t>2011</w:t>
      </w:r>
      <w:r w:rsidRPr="004651CE">
        <w:tab/>
        <w:t>Faculty International Development Award, University of Nevada, Las Vegas</w:t>
      </w:r>
    </w:p>
    <w:p w14:paraId="5FEE51EC" w14:textId="26E6D3B4" w:rsidR="004E3E2C" w:rsidRPr="004651CE" w:rsidRDefault="004E3E2C" w:rsidP="004E3E2C">
      <w:pPr>
        <w:tabs>
          <w:tab w:val="left" w:pos="-1440"/>
        </w:tabs>
        <w:ind w:left="1440" w:hanging="1440"/>
      </w:pPr>
      <w:r w:rsidRPr="004651CE">
        <w:t>2009</w:t>
      </w:r>
      <w:r w:rsidRPr="004651CE">
        <w:tab/>
        <w:t>Summer Research Award, University of Nevada, Las Vegas ($10,000)</w:t>
      </w:r>
    </w:p>
    <w:p w14:paraId="54C9A5D9" w14:textId="77777777" w:rsidR="004E3E2C" w:rsidRPr="004651CE" w:rsidRDefault="004E3E2C" w:rsidP="00DA0C97">
      <w:pPr>
        <w:pBdr>
          <w:bottom w:val="single" w:sz="4" w:space="1" w:color="auto"/>
        </w:pBdr>
        <w:jc w:val="both"/>
        <w:rPr>
          <w:b/>
          <w:szCs w:val="24"/>
        </w:rPr>
      </w:pPr>
    </w:p>
    <w:p w14:paraId="56EC4AE0" w14:textId="77777777" w:rsidR="00DA0C97" w:rsidRPr="004651CE" w:rsidRDefault="00DA0C97" w:rsidP="00DA0C97">
      <w:pPr>
        <w:pBdr>
          <w:bottom w:val="single" w:sz="4" w:space="1" w:color="auto"/>
        </w:pBdr>
        <w:jc w:val="both"/>
        <w:rPr>
          <w:b/>
          <w:szCs w:val="24"/>
        </w:rPr>
      </w:pPr>
      <w:r w:rsidRPr="004651CE">
        <w:rPr>
          <w:b/>
          <w:szCs w:val="24"/>
        </w:rPr>
        <w:t xml:space="preserve">PUBLICATIONS </w:t>
      </w:r>
    </w:p>
    <w:p w14:paraId="4201536F" w14:textId="77777777" w:rsidR="00DA0C97" w:rsidRPr="004651CE" w:rsidRDefault="00DA0C97" w:rsidP="00DA0C97">
      <w:pPr>
        <w:jc w:val="both"/>
        <w:rPr>
          <w:szCs w:val="24"/>
        </w:rPr>
      </w:pPr>
      <w:r w:rsidRPr="004651CE">
        <w:rPr>
          <w:szCs w:val="24"/>
        </w:rPr>
        <w:t>(*denotes student co-author)</w:t>
      </w:r>
    </w:p>
    <w:p w14:paraId="47EA9DEB" w14:textId="77777777" w:rsidR="00F20388" w:rsidRPr="004651CE" w:rsidRDefault="00F20388" w:rsidP="00DA0C97">
      <w:pPr>
        <w:jc w:val="both"/>
        <w:rPr>
          <w:b/>
          <w:i/>
          <w:szCs w:val="24"/>
        </w:rPr>
      </w:pPr>
    </w:p>
    <w:p w14:paraId="0EB91CFC" w14:textId="77777777" w:rsidR="00DA0C97" w:rsidRPr="004651CE" w:rsidRDefault="00DA0C97" w:rsidP="00DA0C97">
      <w:pPr>
        <w:jc w:val="both"/>
        <w:rPr>
          <w:b/>
          <w:i/>
          <w:szCs w:val="24"/>
        </w:rPr>
      </w:pPr>
      <w:r w:rsidRPr="004651CE">
        <w:rPr>
          <w:b/>
          <w:i/>
          <w:szCs w:val="24"/>
        </w:rPr>
        <w:t>Books</w:t>
      </w:r>
    </w:p>
    <w:p w14:paraId="6E99B680" w14:textId="77777777" w:rsidR="00DA0C97" w:rsidRPr="004651CE" w:rsidRDefault="00DA0C97" w:rsidP="00DA0C97">
      <w:pPr>
        <w:rPr>
          <w:b/>
          <w:szCs w:val="24"/>
        </w:rPr>
      </w:pPr>
    </w:p>
    <w:p w14:paraId="19FB4D3B" w14:textId="43D39BC1" w:rsidR="00825B22" w:rsidRPr="004651CE" w:rsidRDefault="008E0D5E" w:rsidP="00825B22">
      <w:pPr>
        <w:ind w:left="1440" w:hanging="1440"/>
        <w:jc w:val="both"/>
        <w:rPr>
          <w:szCs w:val="24"/>
        </w:rPr>
      </w:pPr>
      <w:r w:rsidRPr="004651CE">
        <w:rPr>
          <w:szCs w:val="24"/>
        </w:rPr>
        <w:t>2020</w:t>
      </w:r>
      <w:r w:rsidRPr="004651CE">
        <w:rPr>
          <w:szCs w:val="24"/>
        </w:rPr>
        <w:tab/>
      </w:r>
      <w:r w:rsidR="00825B22" w:rsidRPr="004651CE">
        <w:rPr>
          <w:szCs w:val="24"/>
        </w:rPr>
        <w:t xml:space="preserve">Latessa, E. J., </w:t>
      </w:r>
      <w:r w:rsidR="00E132AA" w:rsidRPr="004651CE">
        <w:rPr>
          <w:szCs w:val="24"/>
        </w:rPr>
        <w:t>Johnson, S</w:t>
      </w:r>
      <w:r w:rsidR="00825B22" w:rsidRPr="004651CE">
        <w:rPr>
          <w:szCs w:val="24"/>
        </w:rPr>
        <w:t xml:space="preserve">. &amp; </w:t>
      </w:r>
      <w:r w:rsidR="00825B22" w:rsidRPr="004651CE">
        <w:rPr>
          <w:b/>
          <w:szCs w:val="24"/>
        </w:rPr>
        <w:t>Koetzle, D</w:t>
      </w:r>
      <w:r w:rsidR="00825B22" w:rsidRPr="004651CE">
        <w:rPr>
          <w:szCs w:val="24"/>
        </w:rPr>
        <w:t xml:space="preserve">. </w:t>
      </w:r>
      <w:r w:rsidR="00825B22" w:rsidRPr="004651CE">
        <w:rPr>
          <w:i/>
          <w:szCs w:val="24"/>
        </w:rPr>
        <w:t>What works (and doesn’t) in reducing recidivism, 2</w:t>
      </w:r>
      <w:r w:rsidR="00825B22" w:rsidRPr="004651CE">
        <w:rPr>
          <w:i/>
          <w:szCs w:val="24"/>
          <w:vertAlign w:val="superscript"/>
        </w:rPr>
        <w:t>nd</w:t>
      </w:r>
      <w:r w:rsidR="00825B22" w:rsidRPr="004651CE">
        <w:rPr>
          <w:i/>
          <w:szCs w:val="24"/>
        </w:rPr>
        <w:t xml:space="preserve"> Edition.</w:t>
      </w:r>
      <w:r w:rsidR="00825B22" w:rsidRPr="004651CE">
        <w:rPr>
          <w:szCs w:val="24"/>
        </w:rPr>
        <w:t xml:space="preserve"> </w:t>
      </w:r>
      <w:r w:rsidR="00E132AA" w:rsidRPr="004651CE">
        <w:rPr>
          <w:szCs w:val="24"/>
        </w:rPr>
        <w:t xml:space="preserve">New York: </w:t>
      </w:r>
      <w:r w:rsidR="00825B22" w:rsidRPr="004651CE">
        <w:rPr>
          <w:szCs w:val="24"/>
        </w:rPr>
        <w:t>Routl</w:t>
      </w:r>
      <w:r w:rsidR="004E570A" w:rsidRPr="004651CE">
        <w:rPr>
          <w:szCs w:val="24"/>
        </w:rPr>
        <w:t>ed</w:t>
      </w:r>
      <w:r w:rsidR="00825B22" w:rsidRPr="004651CE">
        <w:rPr>
          <w:szCs w:val="24"/>
        </w:rPr>
        <w:t xml:space="preserve">ge. </w:t>
      </w:r>
    </w:p>
    <w:p w14:paraId="58CE8628" w14:textId="77777777" w:rsidR="000320D1" w:rsidRPr="004651CE" w:rsidRDefault="000320D1" w:rsidP="00825B22">
      <w:pPr>
        <w:ind w:left="1440" w:hanging="1440"/>
        <w:jc w:val="both"/>
        <w:rPr>
          <w:szCs w:val="24"/>
        </w:rPr>
      </w:pPr>
    </w:p>
    <w:p w14:paraId="05FD8F71" w14:textId="280B02BF" w:rsidR="000320D1" w:rsidRPr="004651CE" w:rsidRDefault="000320D1" w:rsidP="00C44C6B">
      <w:pPr>
        <w:ind w:left="2160"/>
        <w:jc w:val="both"/>
        <w:rPr>
          <w:szCs w:val="24"/>
        </w:rPr>
      </w:pPr>
      <w:r w:rsidRPr="004651CE">
        <w:rPr>
          <w:b/>
          <w:bCs/>
          <w:szCs w:val="24"/>
        </w:rPr>
        <w:t>First edition:</w:t>
      </w:r>
      <w:r w:rsidRPr="004651CE">
        <w:rPr>
          <w:szCs w:val="24"/>
        </w:rPr>
        <w:t xml:space="preserve"> Latessa, E.J., Listwan, S.J. &amp; </w:t>
      </w:r>
      <w:r w:rsidRPr="004651CE">
        <w:rPr>
          <w:b/>
          <w:bCs/>
          <w:szCs w:val="24"/>
        </w:rPr>
        <w:t>Koetzle, D.</w:t>
      </w:r>
      <w:r w:rsidRPr="004651CE">
        <w:rPr>
          <w:szCs w:val="24"/>
        </w:rPr>
        <w:t xml:space="preserve"> (2014). </w:t>
      </w:r>
      <w:r w:rsidRPr="004651CE">
        <w:rPr>
          <w:i/>
          <w:szCs w:val="24"/>
        </w:rPr>
        <w:t>What works (and doesn’t) in reducing recidivism, 1</w:t>
      </w:r>
      <w:r w:rsidRPr="004651CE">
        <w:rPr>
          <w:i/>
          <w:szCs w:val="24"/>
          <w:vertAlign w:val="superscript"/>
        </w:rPr>
        <w:t>st</w:t>
      </w:r>
      <w:r w:rsidRPr="004651CE">
        <w:rPr>
          <w:i/>
          <w:szCs w:val="24"/>
        </w:rPr>
        <w:t xml:space="preserve"> Edition.</w:t>
      </w:r>
      <w:r w:rsidRPr="004651CE">
        <w:rPr>
          <w:szCs w:val="24"/>
        </w:rPr>
        <w:t xml:space="preserve"> Cincinnati: Anderson.</w:t>
      </w:r>
    </w:p>
    <w:p w14:paraId="6B748C88" w14:textId="77777777" w:rsidR="00E132AA" w:rsidRPr="004651CE" w:rsidRDefault="00E132AA" w:rsidP="00825B22">
      <w:pPr>
        <w:ind w:left="1440" w:hanging="1440"/>
        <w:jc w:val="both"/>
        <w:rPr>
          <w:szCs w:val="24"/>
        </w:rPr>
      </w:pPr>
    </w:p>
    <w:p w14:paraId="71403D3B" w14:textId="49753420" w:rsidR="00CD2A45" w:rsidRPr="004651CE" w:rsidRDefault="00D62673" w:rsidP="00F20388">
      <w:pPr>
        <w:ind w:left="1440" w:hanging="1440"/>
        <w:jc w:val="both"/>
        <w:rPr>
          <w:szCs w:val="24"/>
        </w:rPr>
      </w:pPr>
      <w:r w:rsidRPr="004651CE">
        <w:rPr>
          <w:szCs w:val="24"/>
        </w:rPr>
        <w:t>2018</w:t>
      </w:r>
      <w:r w:rsidRPr="004651CE">
        <w:rPr>
          <w:szCs w:val="24"/>
        </w:rPr>
        <w:tab/>
      </w:r>
      <w:r w:rsidR="00CD2A45" w:rsidRPr="004651CE">
        <w:rPr>
          <w:b/>
          <w:szCs w:val="24"/>
        </w:rPr>
        <w:t>Koetzle, D.</w:t>
      </w:r>
      <w:r w:rsidR="00CD2A45" w:rsidRPr="004651CE">
        <w:rPr>
          <w:szCs w:val="24"/>
        </w:rPr>
        <w:t xml:space="preserve"> &amp; Listwan, S.J.</w:t>
      </w:r>
      <w:r w:rsidR="00424A0C" w:rsidRPr="004651CE">
        <w:rPr>
          <w:szCs w:val="24"/>
        </w:rPr>
        <w:t xml:space="preserve"> (Eds). </w:t>
      </w:r>
      <w:r w:rsidR="00CD2A45" w:rsidRPr="004651CE">
        <w:rPr>
          <w:szCs w:val="24"/>
        </w:rPr>
        <w:t xml:space="preserve"> </w:t>
      </w:r>
      <w:r w:rsidR="00CD2A45" w:rsidRPr="004651CE">
        <w:rPr>
          <w:i/>
          <w:szCs w:val="24"/>
        </w:rPr>
        <w:t>Drug courts and the criminal justice system.</w:t>
      </w:r>
      <w:r w:rsidR="00CD2A45" w:rsidRPr="004651CE">
        <w:rPr>
          <w:szCs w:val="24"/>
        </w:rPr>
        <w:t xml:space="preserve"> </w:t>
      </w:r>
      <w:r w:rsidR="00C14F27" w:rsidRPr="004651CE">
        <w:rPr>
          <w:szCs w:val="24"/>
        </w:rPr>
        <w:t xml:space="preserve">Colorado: </w:t>
      </w:r>
      <w:r w:rsidR="00CD2A45" w:rsidRPr="004651CE">
        <w:rPr>
          <w:szCs w:val="24"/>
        </w:rPr>
        <w:t>Lynne Ri</w:t>
      </w:r>
      <w:r w:rsidR="0014030D" w:rsidRPr="004651CE">
        <w:rPr>
          <w:szCs w:val="24"/>
        </w:rPr>
        <w:t>e</w:t>
      </w:r>
      <w:r w:rsidR="00CD2A45" w:rsidRPr="004651CE">
        <w:rPr>
          <w:szCs w:val="24"/>
        </w:rPr>
        <w:t>nner Publisher.</w:t>
      </w:r>
    </w:p>
    <w:p w14:paraId="4879FBFD" w14:textId="77777777" w:rsidR="00EF0C79" w:rsidRPr="004651CE" w:rsidRDefault="00EF0C79" w:rsidP="00F20388">
      <w:pPr>
        <w:ind w:left="1440" w:hanging="1440"/>
        <w:jc w:val="both"/>
        <w:rPr>
          <w:szCs w:val="24"/>
        </w:rPr>
      </w:pPr>
    </w:p>
    <w:p w14:paraId="0AC506FC" w14:textId="77777777" w:rsidR="00DA0C97" w:rsidRPr="004651CE" w:rsidRDefault="00DA0C97" w:rsidP="00F20388">
      <w:pPr>
        <w:ind w:left="1440" w:hanging="1440"/>
        <w:jc w:val="both"/>
        <w:rPr>
          <w:b/>
          <w:i/>
        </w:rPr>
      </w:pPr>
      <w:r w:rsidRPr="004651CE">
        <w:rPr>
          <w:b/>
          <w:i/>
        </w:rPr>
        <w:t>Articles</w:t>
      </w:r>
    </w:p>
    <w:p w14:paraId="43A99E81" w14:textId="77777777" w:rsidR="00A26605" w:rsidRPr="004651CE" w:rsidRDefault="00A26605" w:rsidP="00E329B9">
      <w:pPr>
        <w:jc w:val="both"/>
        <w:rPr>
          <w:bCs/>
        </w:rPr>
      </w:pPr>
    </w:p>
    <w:p w14:paraId="5D32941A" w14:textId="305D8831" w:rsidR="009E00C9" w:rsidRPr="004651CE" w:rsidRDefault="009E00C9" w:rsidP="0032330D">
      <w:pPr>
        <w:ind w:left="1440" w:hanging="1440"/>
        <w:jc w:val="both"/>
        <w:rPr>
          <w:bCs/>
        </w:rPr>
      </w:pPr>
      <w:r w:rsidRPr="004651CE">
        <w:rPr>
          <w:bCs/>
        </w:rPr>
        <w:t>2025</w:t>
      </w:r>
      <w:r w:rsidRPr="004651CE">
        <w:rPr>
          <w:bCs/>
        </w:rPr>
        <w:tab/>
        <w:t xml:space="preserve">Hayes, B., Johnson, S., </w:t>
      </w:r>
      <w:r w:rsidRPr="004651CE">
        <w:rPr>
          <w:b/>
        </w:rPr>
        <w:t>Koetzle, D.,</w:t>
      </w:r>
      <w:r w:rsidRPr="004651CE">
        <w:rPr>
          <w:bCs/>
        </w:rPr>
        <w:t xml:space="preserve"> Wolff, K., &amp; </w:t>
      </w:r>
      <w:proofErr w:type="spellStart"/>
      <w:r w:rsidRPr="004651CE">
        <w:rPr>
          <w:bCs/>
        </w:rPr>
        <w:t>Baglivio</w:t>
      </w:r>
      <w:proofErr w:type="spellEnd"/>
      <w:r w:rsidRPr="004651CE">
        <w:rPr>
          <w:bCs/>
        </w:rPr>
        <w:t xml:space="preserve">, M. Victimization among justice-involved youth with behavioral and learning needs. </w:t>
      </w:r>
      <w:r w:rsidRPr="004651CE">
        <w:rPr>
          <w:bCs/>
          <w:i/>
          <w:iCs/>
        </w:rPr>
        <w:t>Criminal Justice and Behavior</w:t>
      </w:r>
      <w:r w:rsidR="00B24610" w:rsidRPr="004651CE">
        <w:rPr>
          <w:bCs/>
          <w:i/>
          <w:iCs/>
        </w:rPr>
        <w:t xml:space="preserve">, 53(2), </w:t>
      </w:r>
      <w:r w:rsidR="00B24610" w:rsidRPr="004651CE">
        <w:rPr>
          <w:bCs/>
        </w:rPr>
        <w:t>288-306</w:t>
      </w:r>
      <w:r w:rsidRPr="004651CE">
        <w:rPr>
          <w:bCs/>
          <w:i/>
          <w:iCs/>
        </w:rPr>
        <w:t xml:space="preserve">. </w:t>
      </w:r>
      <w:hyperlink r:id="rId7" w:history="1">
        <w:r w:rsidR="00AB1F58" w:rsidRPr="004651CE">
          <w:rPr>
            <w:rStyle w:val="Hyperlink"/>
            <w:bCs/>
          </w:rPr>
          <w:t>https://doi.org/10.1177/00938</w:t>
        </w:r>
        <w:r w:rsidR="00AB1F58" w:rsidRPr="004651CE">
          <w:rPr>
            <w:rStyle w:val="Hyperlink"/>
            <w:bCs/>
          </w:rPr>
          <w:t>5</w:t>
        </w:r>
        <w:r w:rsidR="00AB1F58" w:rsidRPr="004651CE">
          <w:rPr>
            <w:rStyle w:val="Hyperlink"/>
            <w:bCs/>
          </w:rPr>
          <w:t>48251372896</w:t>
        </w:r>
      </w:hyperlink>
    </w:p>
    <w:p w14:paraId="78689018" w14:textId="77777777" w:rsidR="00AB1F58" w:rsidRPr="004651CE" w:rsidRDefault="00AB1F58" w:rsidP="0032330D">
      <w:pPr>
        <w:ind w:left="1440" w:hanging="1440"/>
        <w:jc w:val="both"/>
        <w:rPr>
          <w:bCs/>
        </w:rPr>
      </w:pPr>
    </w:p>
    <w:p w14:paraId="5E6CE313" w14:textId="0F3E8E1B" w:rsidR="00526C5B" w:rsidRPr="004651CE" w:rsidRDefault="00526C5B" w:rsidP="0032330D">
      <w:pPr>
        <w:ind w:left="1440" w:hanging="1440"/>
        <w:jc w:val="both"/>
      </w:pPr>
      <w:r w:rsidRPr="004651CE">
        <w:rPr>
          <w:bCs/>
        </w:rPr>
        <w:t>2025</w:t>
      </w:r>
      <w:r w:rsidRPr="004651CE">
        <w:rPr>
          <w:bCs/>
        </w:rPr>
        <w:tab/>
      </w:r>
      <w:r w:rsidR="00F8770C" w:rsidRPr="004651CE">
        <w:rPr>
          <w:b/>
        </w:rPr>
        <w:t>Koetzle, D</w:t>
      </w:r>
      <w:r w:rsidR="00F8770C" w:rsidRPr="004651CE">
        <w:rPr>
          <w:bCs/>
        </w:rPr>
        <w:t xml:space="preserve">., Garman, J. &amp; </w:t>
      </w:r>
      <w:proofErr w:type="spellStart"/>
      <w:r w:rsidR="00F8770C" w:rsidRPr="004651CE">
        <w:rPr>
          <w:bCs/>
        </w:rPr>
        <w:t>Sudala</w:t>
      </w:r>
      <w:proofErr w:type="spellEnd"/>
      <w:r w:rsidR="00F8770C" w:rsidRPr="004651CE">
        <w:rPr>
          <w:bCs/>
        </w:rPr>
        <w:t xml:space="preserve">, S. Predicting </w:t>
      </w:r>
      <w:r w:rsidRPr="004651CE">
        <w:rPr>
          <w:bCs/>
        </w:rPr>
        <w:t>p</w:t>
      </w:r>
      <w:r w:rsidR="00F8770C" w:rsidRPr="004651CE">
        <w:rPr>
          <w:bCs/>
        </w:rPr>
        <w:t xml:space="preserve">lacement in residential treatment in a drug court program. </w:t>
      </w:r>
      <w:r w:rsidR="00F8770C" w:rsidRPr="004651CE">
        <w:rPr>
          <w:bCs/>
          <w:i/>
          <w:iCs/>
        </w:rPr>
        <w:t>Criminal Justice Policy Review</w:t>
      </w:r>
      <w:r w:rsidR="00B24610" w:rsidRPr="004651CE">
        <w:rPr>
          <w:bCs/>
          <w:i/>
          <w:iCs/>
        </w:rPr>
        <w:t xml:space="preserve">, 36(4), </w:t>
      </w:r>
      <w:r w:rsidR="00B24610" w:rsidRPr="004651CE">
        <w:rPr>
          <w:bCs/>
        </w:rPr>
        <w:t>123-141</w:t>
      </w:r>
      <w:r w:rsidR="00F8770C" w:rsidRPr="004651CE">
        <w:rPr>
          <w:bCs/>
        </w:rPr>
        <w:t>.</w:t>
      </w:r>
      <w:r w:rsidRPr="004651CE">
        <w:t xml:space="preserve"> </w:t>
      </w:r>
    </w:p>
    <w:p w14:paraId="12504192" w14:textId="77777777" w:rsidR="00F8770C" w:rsidRPr="004651CE" w:rsidRDefault="00526C5B" w:rsidP="00526C5B">
      <w:pPr>
        <w:ind w:left="1440"/>
        <w:jc w:val="both"/>
        <w:rPr>
          <w:szCs w:val="24"/>
        </w:rPr>
      </w:pPr>
      <w:hyperlink r:id="rId8" w:history="1">
        <w:r w:rsidRPr="004651CE">
          <w:rPr>
            <w:rStyle w:val="Hyperlink"/>
            <w:szCs w:val="24"/>
          </w:rPr>
          <w:t>https://doi.org/10.1177/08874034</w:t>
        </w:r>
        <w:r w:rsidRPr="004651CE">
          <w:rPr>
            <w:rStyle w:val="Hyperlink"/>
            <w:szCs w:val="24"/>
          </w:rPr>
          <w:t>2</w:t>
        </w:r>
        <w:r w:rsidRPr="004651CE">
          <w:rPr>
            <w:rStyle w:val="Hyperlink"/>
            <w:szCs w:val="24"/>
          </w:rPr>
          <w:t>51316878</w:t>
        </w:r>
      </w:hyperlink>
    </w:p>
    <w:p w14:paraId="2BF04692" w14:textId="77777777" w:rsidR="00F8770C" w:rsidRPr="004651CE" w:rsidRDefault="00F8770C" w:rsidP="0032330D">
      <w:pPr>
        <w:ind w:left="1440" w:hanging="1440"/>
        <w:jc w:val="both"/>
        <w:rPr>
          <w:bCs/>
        </w:rPr>
      </w:pPr>
    </w:p>
    <w:p w14:paraId="3BD02249" w14:textId="77777777" w:rsidR="00210E06" w:rsidRPr="004651CE" w:rsidRDefault="00210E06" w:rsidP="0032330D">
      <w:pPr>
        <w:ind w:left="1440" w:hanging="1440"/>
        <w:jc w:val="both"/>
        <w:rPr>
          <w:bCs/>
        </w:rPr>
      </w:pPr>
    </w:p>
    <w:p w14:paraId="3AC01CCB" w14:textId="77777777" w:rsidR="00210E06" w:rsidRPr="004651CE" w:rsidRDefault="00210E06" w:rsidP="0032330D">
      <w:pPr>
        <w:ind w:left="1440" w:hanging="1440"/>
        <w:jc w:val="both"/>
        <w:rPr>
          <w:bCs/>
        </w:rPr>
      </w:pPr>
    </w:p>
    <w:p w14:paraId="771D5C27" w14:textId="6DDE4E2A" w:rsidR="0099542E" w:rsidRPr="004651CE" w:rsidRDefault="0099542E" w:rsidP="0032330D">
      <w:pPr>
        <w:ind w:left="1440" w:hanging="1440"/>
        <w:jc w:val="both"/>
        <w:rPr>
          <w:bCs/>
        </w:rPr>
      </w:pPr>
      <w:r w:rsidRPr="004651CE">
        <w:rPr>
          <w:bCs/>
        </w:rPr>
        <w:lastRenderedPageBreak/>
        <w:t>2024</w:t>
      </w:r>
      <w:r w:rsidRPr="004651CE">
        <w:rPr>
          <w:bCs/>
        </w:rPr>
        <w:tab/>
      </w:r>
      <w:r w:rsidR="00133901" w:rsidRPr="004651CE">
        <w:rPr>
          <w:bCs/>
        </w:rPr>
        <w:t xml:space="preserve">Schwalbe, C.T., Lea, C., *Edwards, K., &amp; </w:t>
      </w:r>
      <w:r w:rsidR="00133901" w:rsidRPr="004651CE">
        <w:rPr>
          <w:b/>
        </w:rPr>
        <w:t>Koetzle, D.</w:t>
      </w:r>
      <w:r w:rsidR="00133901" w:rsidRPr="004651CE">
        <w:rPr>
          <w:bCs/>
        </w:rPr>
        <w:t xml:space="preserve"> Associations of racial equity training, policies, and practices with routine supervision strategies in community corrections. </w:t>
      </w:r>
      <w:r w:rsidR="00133901" w:rsidRPr="004651CE">
        <w:rPr>
          <w:bCs/>
          <w:i/>
          <w:iCs/>
        </w:rPr>
        <w:t>Criminal Justice and Behavior</w:t>
      </w:r>
      <w:r w:rsidR="005933F8" w:rsidRPr="004651CE">
        <w:rPr>
          <w:bCs/>
          <w:i/>
          <w:iCs/>
        </w:rPr>
        <w:t>, 51(12)</w:t>
      </w:r>
      <w:r w:rsidR="005933F8" w:rsidRPr="004651CE">
        <w:rPr>
          <w:bCs/>
        </w:rPr>
        <w:t>, 1918-1936.</w:t>
      </w:r>
    </w:p>
    <w:p w14:paraId="3C653E27" w14:textId="77777777" w:rsidR="00133901" w:rsidRPr="004651CE" w:rsidRDefault="0099542E" w:rsidP="0099542E">
      <w:pPr>
        <w:ind w:left="1440"/>
        <w:jc w:val="both"/>
        <w:rPr>
          <w:bCs/>
        </w:rPr>
      </w:pPr>
      <w:hyperlink r:id="rId9" w:history="1">
        <w:r w:rsidRPr="004651CE">
          <w:rPr>
            <w:rStyle w:val="Hyperlink"/>
            <w:bCs/>
          </w:rPr>
          <w:t>https://doi.org/10.1177/00938548241276517</w:t>
        </w:r>
      </w:hyperlink>
    </w:p>
    <w:p w14:paraId="130E2CEC" w14:textId="77777777" w:rsidR="00526C5B" w:rsidRPr="004651CE" w:rsidRDefault="00526C5B" w:rsidP="00AB1F58">
      <w:pPr>
        <w:jc w:val="both"/>
        <w:rPr>
          <w:bCs/>
        </w:rPr>
      </w:pPr>
    </w:p>
    <w:p w14:paraId="21DE098A" w14:textId="04698F7B" w:rsidR="009C4CB3" w:rsidRPr="004651CE" w:rsidRDefault="00012A35" w:rsidP="0032330D">
      <w:pPr>
        <w:ind w:left="1440" w:hanging="1440"/>
        <w:jc w:val="both"/>
        <w:rPr>
          <w:bCs/>
        </w:rPr>
      </w:pPr>
      <w:r w:rsidRPr="004651CE">
        <w:rPr>
          <w:bCs/>
        </w:rPr>
        <w:t>202</w:t>
      </w:r>
      <w:r w:rsidR="00701CA8" w:rsidRPr="004651CE">
        <w:rPr>
          <w:bCs/>
        </w:rPr>
        <w:t>3</w:t>
      </w:r>
      <w:r w:rsidRPr="004651CE">
        <w:rPr>
          <w:bCs/>
        </w:rPr>
        <w:tab/>
      </w:r>
      <w:r w:rsidR="00C76306" w:rsidRPr="004651CE">
        <w:rPr>
          <w:bCs/>
        </w:rPr>
        <w:t xml:space="preserve">*Galleguillos, S., Schwalbe, C., &amp; </w:t>
      </w:r>
      <w:r w:rsidR="00C76306" w:rsidRPr="004651CE">
        <w:rPr>
          <w:b/>
        </w:rPr>
        <w:t xml:space="preserve">Koetzle, D. </w:t>
      </w:r>
      <w:r w:rsidR="00C76306" w:rsidRPr="004651CE">
        <w:rPr>
          <w:bCs/>
        </w:rPr>
        <w:t xml:space="preserve">Building accountability and client-officer relationships through videoconferencing: Exploring best practices for community corrections. </w:t>
      </w:r>
      <w:r w:rsidR="00C76306" w:rsidRPr="004651CE">
        <w:rPr>
          <w:bCs/>
          <w:i/>
          <w:iCs/>
        </w:rPr>
        <w:t>European Journal of Probation.</w:t>
      </w:r>
      <w:r w:rsidR="00022D7F" w:rsidRPr="004651CE">
        <w:rPr>
          <w:bCs/>
          <w:i/>
          <w:iCs/>
        </w:rPr>
        <w:t xml:space="preserve"> </w:t>
      </w:r>
      <w:r w:rsidR="009C4CB3" w:rsidRPr="004651CE">
        <w:rPr>
          <w:bCs/>
        </w:rPr>
        <w:t>15(2); 97-119.</w:t>
      </w:r>
    </w:p>
    <w:p w14:paraId="5E20C8A0" w14:textId="77777777" w:rsidR="00C76306" w:rsidRPr="004651CE" w:rsidRDefault="00022D7F" w:rsidP="009C4CB3">
      <w:pPr>
        <w:ind w:left="1440"/>
        <w:jc w:val="both"/>
        <w:rPr>
          <w:bCs/>
        </w:rPr>
      </w:pPr>
      <w:r w:rsidRPr="004651CE">
        <w:rPr>
          <w:bCs/>
        </w:rPr>
        <w:t xml:space="preserve"> </w:t>
      </w:r>
      <w:hyperlink r:id="rId10" w:history="1">
        <w:r w:rsidRPr="004651CE">
          <w:rPr>
            <w:rStyle w:val="Hyperlink"/>
            <w:bCs/>
          </w:rPr>
          <w:t>https://doi.org/10.1177/2066220323</w:t>
        </w:r>
        <w:r w:rsidRPr="004651CE">
          <w:rPr>
            <w:rStyle w:val="Hyperlink"/>
            <w:bCs/>
          </w:rPr>
          <w:t>1</w:t>
        </w:r>
        <w:r w:rsidRPr="004651CE">
          <w:rPr>
            <w:rStyle w:val="Hyperlink"/>
            <w:bCs/>
          </w:rPr>
          <w:t>165372</w:t>
        </w:r>
      </w:hyperlink>
    </w:p>
    <w:p w14:paraId="2ABD85A2" w14:textId="77777777" w:rsidR="00C76306" w:rsidRPr="004651CE" w:rsidRDefault="00C76306" w:rsidP="0032330D">
      <w:pPr>
        <w:ind w:left="1440" w:hanging="1440"/>
        <w:jc w:val="both"/>
        <w:rPr>
          <w:bCs/>
        </w:rPr>
      </w:pPr>
    </w:p>
    <w:p w14:paraId="43BC53B8" w14:textId="60B21CA7" w:rsidR="009C4CB3" w:rsidRPr="004651CE" w:rsidRDefault="0032330D" w:rsidP="0032330D">
      <w:pPr>
        <w:ind w:left="1440" w:hanging="1440"/>
        <w:jc w:val="both"/>
        <w:rPr>
          <w:bCs/>
        </w:rPr>
      </w:pPr>
      <w:r w:rsidRPr="004651CE">
        <w:rPr>
          <w:bCs/>
        </w:rPr>
        <w:t>2022</w:t>
      </w:r>
      <w:r w:rsidRPr="004651CE">
        <w:rPr>
          <w:bCs/>
        </w:rPr>
        <w:tab/>
      </w:r>
      <w:r w:rsidR="00070E76" w:rsidRPr="004651CE">
        <w:rPr>
          <w:bCs/>
        </w:rPr>
        <w:t>*</w:t>
      </w:r>
      <w:proofErr w:type="spellStart"/>
      <w:r w:rsidR="00070E76" w:rsidRPr="004651CE">
        <w:rPr>
          <w:bCs/>
        </w:rPr>
        <w:t>Nunphong</w:t>
      </w:r>
      <w:proofErr w:type="spellEnd"/>
      <w:r w:rsidR="00070E76" w:rsidRPr="004651CE">
        <w:rPr>
          <w:bCs/>
        </w:rPr>
        <w:t xml:space="preserve">, T., Mellow, J., </w:t>
      </w:r>
      <w:r w:rsidR="00070E76" w:rsidRPr="004651CE">
        <w:rPr>
          <w:b/>
        </w:rPr>
        <w:t>Koetzle, D.,</w:t>
      </w:r>
      <w:r w:rsidR="00070E76" w:rsidRPr="004651CE">
        <w:rPr>
          <w:bCs/>
        </w:rPr>
        <w:t xml:space="preserve"> </w:t>
      </w:r>
      <w:r w:rsidR="001C420C" w:rsidRPr="004651CE">
        <w:rPr>
          <w:bCs/>
        </w:rPr>
        <w:t xml:space="preserve">&amp; </w:t>
      </w:r>
      <w:r w:rsidR="00070E76" w:rsidRPr="004651CE">
        <w:rPr>
          <w:bCs/>
        </w:rPr>
        <w:t xml:space="preserve">Schwalbe, C. Exploring Thailand’s probationary practices since COVID-19: Changes in strategies with regards to probation supervision. </w:t>
      </w:r>
      <w:r w:rsidR="00070E76" w:rsidRPr="004651CE">
        <w:rPr>
          <w:bCs/>
          <w:i/>
          <w:iCs/>
        </w:rPr>
        <w:t>Victims &amp; Offenders.</w:t>
      </w:r>
      <w:r w:rsidRPr="004651CE">
        <w:rPr>
          <w:bCs/>
        </w:rPr>
        <w:t xml:space="preserve"> </w:t>
      </w:r>
      <w:r w:rsidR="009C4CB3" w:rsidRPr="004651CE">
        <w:rPr>
          <w:bCs/>
        </w:rPr>
        <w:t xml:space="preserve">18(5), 842-861. </w:t>
      </w:r>
    </w:p>
    <w:p w14:paraId="2AE498B4" w14:textId="77777777" w:rsidR="0032330D" w:rsidRPr="004651CE" w:rsidRDefault="009C4CB3" w:rsidP="009C4CB3">
      <w:pPr>
        <w:ind w:left="720" w:firstLine="720"/>
        <w:jc w:val="both"/>
        <w:rPr>
          <w:bCs/>
        </w:rPr>
      </w:pPr>
      <w:hyperlink r:id="rId11" w:history="1">
        <w:r w:rsidRPr="004651CE">
          <w:rPr>
            <w:rStyle w:val="Hyperlink"/>
            <w:bCs/>
          </w:rPr>
          <w:t>https://doi.org/10.1080</w:t>
        </w:r>
        <w:r w:rsidRPr="004651CE">
          <w:rPr>
            <w:rStyle w:val="Hyperlink"/>
            <w:bCs/>
          </w:rPr>
          <w:t>/</w:t>
        </w:r>
        <w:r w:rsidRPr="004651CE">
          <w:rPr>
            <w:rStyle w:val="Hyperlink"/>
            <w:bCs/>
          </w:rPr>
          <w:t>15564886.2022.2131667</w:t>
        </w:r>
      </w:hyperlink>
    </w:p>
    <w:p w14:paraId="1EC30995" w14:textId="77777777" w:rsidR="00070E76" w:rsidRPr="004651CE" w:rsidRDefault="00070E76" w:rsidP="00741354">
      <w:pPr>
        <w:ind w:left="1440" w:hanging="1440"/>
        <w:jc w:val="both"/>
        <w:rPr>
          <w:bCs/>
          <w:i/>
          <w:iCs/>
        </w:rPr>
      </w:pPr>
    </w:p>
    <w:p w14:paraId="3B536AF4" w14:textId="2C020AA3" w:rsidR="009C4CB3" w:rsidRPr="004651CE" w:rsidRDefault="0045067A" w:rsidP="009C4CB3">
      <w:pPr>
        <w:ind w:left="1440" w:hanging="1440"/>
        <w:jc w:val="both"/>
        <w:rPr>
          <w:bCs/>
          <w:szCs w:val="24"/>
        </w:rPr>
      </w:pPr>
      <w:r w:rsidRPr="004651CE">
        <w:rPr>
          <w:bCs/>
        </w:rPr>
        <w:t>2022</w:t>
      </w:r>
      <w:r w:rsidRPr="004651CE">
        <w:rPr>
          <w:bCs/>
        </w:rPr>
        <w:tab/>
      </w:r>
      <w:r w:rsidR="00741354" w:rsidRPr="004651CE">
        <w:rPr>
          <w:bCs/>
          <w:szCs w:val="24"/>
        </w:rPr>
        <w:t xml:space="preserve">Guastaferro, W.P., </w:t>
      </w:r>
      <w:r w:rsidR="00741354" w:rsidRPr="004651CE">
        <w:rPr>
          <w:b/>
          <w:bCs/>
          <w:szCs w:val="24"/>
        </w:rPr>
        <w:t>Koetzle, D.,</w:t>
      </w:r>
      <w:r w:rsidR="00741354" w:rsidRPr="004651CE">
        <w:rPr>
          <w:bCs/>
          <w:szCs w:val="24"/>
        </w:rPr>
        <w:t xml:space="preserve"> Lutgen, L., &amp; Teasdale, B. Opioid use disorder and criminal justice: Predicting the use of OAT within a justice involved population. </w:t>
      </w:r>
      <w:r w:rsidR="00741354" w:rsidRPr="004651CE">
        <w:rPr>
          <w:bCs/>
          <w:i/>
          <w:iCs/>
          <w:szCs w:val="24"/>
        </w:rPr>
        <w:t>Substance Use and Misuse</w:t>
      </w:r>
      <w:r w:rsidR="0032330D" w:rsidRPr="004651CE">
        <w:rPr>
          <w:bCs/>
          <w:i/>
          <w:iCs/>
          <w:szCs w:val="24"/>
        </w:rPr>
        <w:t xml:space="preserve">, 57(5), </w:t>
      </w:r>
      <w:r w:rsidR="0032330D" w:rsidRPr="004651CE">
        <w:rPr>
          <w:bCs/>
          <w:szCs w:val="24"/>
        </w:rPr>
        <w:t>698-707.</w:t>
      </w:r>
      <w:r w:rsidR="009C4CB3" w:rsidRPr="004651CE">
        <w:rPr>
          <w:bCs/>
          <w:szCs w:val="24"/>
        </w:rPr>
        <w:t xml:space="preserve"> DOI: </w:t>
      </w:r>
      <w:hyperlink r:id="rId12" w:tgtFrame="_blank" w:history="1">
        <w:r w:rsidR="009C4CB3" w:rsidRPr="004651CE">
          <w:rPr>
            <w:rStyle w:val="Hyperlink"/>
            <w:bCs/>
            <w:szCs w:val="24"/>
          </w:rPr>
          <w:t>10.1080/10826084.2022.2034869</w:t>
        </w:r>
      </w:hyperlink>
    </w:p>
    <w:p w14:paraId="0A3AD39B" w14:textId="77777777" w:rsidR="00741354" w:rsidRPr="004651CE" w:rsidRDefault="00741354" w:rsidP="007C662D">
      <w:pPr>
        <w:ind w:left="1440" w:hanging="1440"/>
        <w:jc w:val="both"/>
        <w:rPr>
          <w:bCs/>
        </w:rPr>
      </w:pPr>
    </w:p>
    <w:p w14:paraId="0DD4A74C" w14:textId="655ECC21" w:rsidR="006C62CF" w:rsidRPr="004651CE" w:rsidRDefault="00E329B9" w:rsidP="006C62CF">
      <w:pPr>
        <w:ind w:left="1440" w:hanging="1440"/>
        <w:jc w:val="both"/>
        <w:rPr>
          <w:bCs/>
          <w:szCs w:val="24"/>
        </w:rPr>
      </w:pPr>
      <w:r w:rsidRPr="004651CE">
        <w:rPr>
          <w:szCs w:val="24"/>
        </w:rPr>
        <w:t>2022</w:t>
      </w:r>
      <w:r w:rsidRPr="004651CE">
        <w:rPr>
          <w:szCs w:val="24"/>
        </w:rPr>
        <w:tab/>
        <w:t xml:space="preserve">*Galleguillos, S., Sanchez, M., Piñol, D., </w:t>
      </w:r>
      <w:r w:rsidRPr="004651CE">
        <w:rPr>
          <w:b/>
          <w:bCs/>
          <w:szCs w:val="24"/>
        </w:rPr>
        <w:t>Koetzle, D.,</w:t>
      </w:r>
      <w:r w:rsidRPr="004651CE">
        <w:rPr>
          <w:szCs w:val="24"/>
        </w:rPr>
        <w:t xml:space="preserve"> Mellow, J., &amp; Schwalbe, C. </w:t>
      </w:r>
      <w:r w:rsidR="0032330D" w:rsidRPr="004651CE">
        <w:rPr>
          <w:szCs w:val="24"/>
        </w:rPr>
        <w:t xml:space="preserve">The </w:t>
      </w:r>
      <w:r w:rsidRPr="004651CE">
        <w:rPr>
          <w:bCs/>
          <w:szCs w:val="24"/>
        </w:rPr>
        <w:t xml:space="preserve">COVID-19 pandemic and probation supervision in Chile: A macro-geographical region analysis. </w:t>
      </w:r>
      <w:r w:rsidRPr="004651CE">
        <w:rPr>
          <w:bCs/>
          <w:i/>
          <w:iCs/>
          <w:szCs w:val="24"/>
        </w:rPr>
        <w:t>International Criminology</w:t>
      </w:r>
      <w:r w:rsidR="0032330D" w:rsidRPr="004651CE">
        <w:rPr>
          <w:bCs/>
          <w:i/>
          <w:iCs/>
          <w:szCs w:val="24"/>
        </w:rPr>
        <w:t xml:space="preserve">, 2(1), </w:t>
      </w:r>
      <w:r w:rsidR="0032330D" w:rsidRPr="004651CE">
        <w:rPr>
          <w:bCs/>
          <w:szCs w:val="24"/>
        </w:rPr>
        <w:t xml:space="preserve">70-83. </w:t>
      </w:r>
      <w:proofErr w:type="spellStart"/>
      <w:r w:rsidR="009C4CB3" w:rsidRPr="004651CE">
        <w:rPr>
          <w:bCs/>
          <w:szCs w:val="24"/>
        </w:rPr>
        <w:t>doi</w:t>
      </w:r>
      <w:proofErr w:type="spellEnd"/>
      <w:r w:rsidR="009C4CB3" w:rsidRPr="004651CE">
        <w:rPr>
          <w:bCs/>
          <w:szCs w:val="24"/>
        </w:rPr>
        <w:t>: </w:t>
      </w:r>
      <w:hyperlink r:id="rId13" w:tgtFrame="_blank" w:history="1">
        <w:r w:rsidR="009C4CB3" w:rsidRPr="004651CE">
          <w:rPr>
            <w:rStyle w:val="Hyperlink"/>
            <w:bCs/>
            <w:szCs w:val="24"/>
          </w:rPr>
          <w:t>10.1007/s43576-022-00044-3</w:t>
        </w:r>
      </w:hyperlink>
    </w:p>
    <w:p w14:paraId="3222B4C0" w14:textId="77777777" w:rsidR="00B62630" w:rsidRPr="004651CE" w:rsidRDefault="00B62630" w:rsidP="006C62CF">
      <w:pPr>
        <w:ind w:left="1440" w:hanging="1440"/>
        <w:jc w:val="both"/>
        <w:rPr>
          <w:bCs/>
          <w:szCs w:val="24"/>
        </w:rPr>
      </w:pPr>
    </w:p>
    <w:p w14:paraId="787CEEAE" w14:textId="77777777" w:rsidR="00A65D55" w:rsidRPr="004651CE" w:rsidRDefault="00B62630" w:rsidP="00B62630">
      <w:pPr>
        <w:ind w:left="2160"/>
        <w:jc w:val="both"/>
        <w:rPr>
          <w:bCs/>
          <w:szCs w:val="24"/>
        </w:rPr>
      </w:pPr>
      <w:r w:rsidRPr="004651CE">
        <w:rPr>
          <w:b/>
          <w:szCs w:val="24"/>
        </w:rPr>
        <w:t>Translated and reprinted as:</w:t>
      </w:r>
      <w:r w:rsidRPr="004651CE">
        <w:rPr>
          <w:bCs/>
          <w:szCs w:val="24"/>
        </w:rPr>
        <w:t xml:space="preserve"> </w:t>
      </w:r>
      <w:r w:rsidRPr="004651CE">
        <w:rPr>
          <w:szCs w:val="24"/>
        </w:rPr>
        <w:t xml:space="preserve">*Galleguillos, S., Sanchez, M., Piñol, D., </w:t>
      </w:r>
      <w:r w:rsidRPr="004651CE">
        <w:rPr>
          <w:b/>
          <w:bCs/>
          <w:szCs w:val="24"/>
        </w:rPr>
        <w:t>Koetzle, D.,</w:t>
      </w:r>
      <w:r w:rsidRPr="004651CE">
        <w:rPr>
          <w:szCs w:val="24"/>
        </w:rPr>
        <w:t xml:space="preserve"> Mellow, J., &amp; Schwalbe, C. La pandemia COVID-19 y </w:t>
      </w:r>
      <w:proofErr w:type="spellStart"/>
      <w:r w:rsidRPr="004651CE">
        <w:rPr>
          <w:szCs w:val="24"/>
        </w:rPr>
        <w:t>libertad</w:t>
      </w:r>
      <w:proofErr w:type="spellEnd"/>
      <w:r w:rsidRPr="004651CE">
        <w:rPr>
          <w:szCs w:val="24"/>
        </w:rPr>
        <w:t xml:space="preserve"> </w:t>
      </w:r>
      <w:proofErr w:type="spellStart"/>
      <w:r w:rsidRPr="004651CE">
        <w:rPr>
          <w:szCs w:val="24"/>
        </w:rPr>
        <w:t>vigilada</w:t>
      </w:r>
      <w:proofErr w:type="spellEnd"/>
      <w:r w:rsidRPr="004651CE">
        <w:rPr>
          <w:szCs w:val="24"/>
        </w:rPr>
        <w:t xml:space="preserve"> </w:t>
      </w:r>
      <w:proofErr w:type="spellStart"/>
      <w:r w:rsidRPr="004651CE">
        <w:rPr>
          <w:szCs w:val="24"/>
        </w:rPr>
        <w:t>en</w:t>
      </w:r>
      <w:proofErr w:type="spellEnd"/>
      <w:r w:rsidRPr="004651CE">
        <w:rPr>
          <w:szCs w:val="24"/>
        </w:rPr>
        <w:t xml:space="preserve"> Chile: </w:t>
      </w:r>
      <w:proofErr w:type="spellStart"/>
      <w:r w:rsidRPr="004651CE">
        <w:rPr>
          <w:szCs w:val="24"/>
        </w:rPr>
        <w:t>Supervisión</w:t>
      </w:r>
      <w:proofErr w:type="spellEnd"/>
      <w:r w:rsidRPr="004651CE">
        <w:rPr>
          <w:szCs w:val="24"/>
        </w:rPr>
        <w:t xml:space="preserve"> remota y </w:t>
      </w:r>
      <w:proofErr w:type="spellStart"/>
      <w:r w:rsidRPr="004651CE">
        <w:rPr>
          <w:szCs w:val="24"/>
        </w:rPr>
        <w:t>diferencias</w:t>
      </w:r>
      <w:proofErr w:type="spellEnd"/>
      <w:r w:rsidRPr="004651CE">
        <w:rPr>
          <w:szCs w:val="24"/>
        </w:rPr>
        <w:t xml:space="preserve"> regionals. </w:t>
      </w:r>
      <w:r w:rsidRPr="004651CE">
        <w:rPr>
          <w:i/>
          <w:iCs/>
          <w:szCs w:val="24"/>
        </w:rPr>
        <w:t>Política Criminal, 17(34)</w:t>
      </w:r>
      <w:r w:rsidRPr="004651CE">
        <w:rPr>
          <w:szCs w:val="24"/>
        </w:rPr>
        <w:t>, 897-924.</w:t>
      </w:r>
    </w:p>
    <w:p w14:paraId="6BDD8D9B" w14:textId="77777777" w:rsidR="00014563" w:rsidRPr="004651CE" w:rsidRDefault="00014563" w:rsidP="00070E76">
      <w:pPr>
        <w:jc w:val="both"/>
        <w:rPr>
          <w:bCs/>
        </w:rPr>
      </w:pPr>
    </w:p>
    <w:p w14:paraId="2D8E7204" w14:textId="00CA01AF" w:rsidR="009C4CB3" w:rsidRPr="004651CE" w:rsidRDefault="0032330D" w:rsidP="009C4CB3">
      <w:pPr>
        <w:ind w:left="1440" w:hanging="1440"/>
        <w:jc w:val="both"/>
      </w:pPr>
      <w:r w:rsidRPr="004651CE">
        <w:t>2022</w:t>
      </w:r>
      <w:r w:rsidRPr="004651CE">
        <w:tab/>
      </w:r>
      <w:r w:rsidRPr="004651CE">
        <w:rPr>
          <w:bCs/>
        </w:rPr>
        <w:t>*</w:t>
      </w:r>
      <w:proofErr w:type="spellStart"/>
      <w:r w:rsidRPr="004651CE">
        <w:rPr>
          <w:bCs/>
        </w:rPr>
        <w:t>Fanarraga</w:t>
      </w:r>
      <w:proofErr w:type="spellEnd"/>
      <w:r w:rsidRPr="004651CE">
        <w:rPr>
          <w:bCs/>
        </w:rPr>
        <w:t xml:space="preserve">, I., *Barthelemy, S., </w:t>
      </w:r>
      <w:r w:rsidRPr="004651CE">
        <w:rPr>
          <w:b/>
        </w:rPr>
        <w:t>Koetzle, D.,</w:t>
      </w:r>
      <w:r w:rsidRPr="004651CE">
        <w:t xml:space="preserve"> &amp; Mellow, J. A content analysis of prison websites: Exploring approaches to rehabilitation in Latin America. </w:t>
      </w:r>
      <w:r w:rsidRPr="004651CE">
        <w:rPr>
          <w:i/>
          <w:iCs/>
        </w:rPr>
        <w:t xml:space="preserve">International Journal of Offender Therapy and Comparative Criminology, 66(6-7), </w:t>
      </w:r>
      <w:r w:rsidRPr="004651CE">
        <w:t xml:space="preserve">718-734. </w:t>
      </w:r>
      <w:r w:rsidR="009C4CB3" w:rsidRPr="004651CE">
        <w:t>DOI: </w:t>
      </w:r>
      <w:hyperlink r:id="rId14" w:tgtFrame="_blank" w:history="1">
        <w:r w:rsidR="009C4CB3" w:rsidRPr="004651CE">
          <w:rPr>
            <w:rStyle w:val="Hyperlink"/>
          </w:rPr>
          <w:t>10.1177/0306624X211010292</w:t>
        </w:r>
      </w:hyperlink>
    </w:p>
    <w:p w14:paraId="4CB8BCEC" w14:textId="77777777" w:rsidR="0032330D" w:rsidRPr="004651CE" w:rsidRDefault="0032330D" w:rsidP="0032330D">
      <w:pPr>
        <w:ind w:left="1440" w:hanging="1440"/>
        <w:jc w:val="both"/>
      </w:pPr>
    </w:p>
    <w:p w14:paraId="66348FC9" w14:textId="60AF3512" w:rsidR="009C4CB3" w:rsidRPr="004651CE" w:rsidRDefault="000E157D" w:rsidP="009C4CB3">
      <w:pPr>
        <w:ind w:left="1440" w:hanging="1440"/>
        <w:jc w:val="both"/>
        <w:rPr>
          <w:szCs w:val="24"/>
        </w:rPr>
      </w:pPr>
      <w:r w:rsidRPr="004651CE">
        <w:rPr>
          <w:bCs/>
        </w:rPr>
        <w:t>2021</w:t>
      </w:r>
      <w:r w:rsidRPr="004651CE">
        <w:rPr>
          <w:bCs/>
        </w:rPr>
        <w:tab/>
      </w:r>
      <w:r w:rsidR="006B059A" w:rsidRPr="004651CE">
        <w:rPr>
          <w:b/>
          <w:bCs/>
          <w:szCs w:val="24"/>
        </w:rPr>
        <w:t>Koetzle, D.</w:t>
      </w:r>
      <w:r w:rsidR="006B059A" w:rsidRPr="004651CE">
        <w:rPr>
          <w:szCs w:val="24"/>
        </w:rPr>
        <w:t xml:space="preserve">, </w:t>
      </w:r>
      <w:proofErr w:type="spellStart"/>
      <w:r w:rsidR="006B059A" w:rsidRPr="004651CE">
        <w:rPr>
          <w:szCs w:val="24"/>
        </w:rPr>
        <w:t>Ndrecka</w:t>
      </w:r>
      <w:proofErr w:type="spellEnd"/>
      <w:r w:rsidR="006B059A" w:rsidRPr="004651CE">
        <w:rPr>
          <w:szCs w:val="24"/>
        </w:rPr>
        <w:t>, M.</w:t>
      </w:r>
      <w:r w:rsidR="004924BB" w:rsidRPr="004651CE">
        <w:rPr>
          <w:szCs w:val="24"/>
        </w:rPr>
        <w:t>,</w:t>
      </w:r>
      <w:r w:rsidR="006B059A" w:rsidRPr="004651CE">
        <w:rPr>
          <w:szCs w:val="24"/>
        </w:rPr>
        <w:t xml:space="preserve"> &amp; Johnson, S. On the road: The challenges and benefits of agency research. </w:t>
      </w:r>
      <w:r w:rsidR="006B059A" w:rsidRPr="004651CE">
        <w:rPr>
          <w:i/>
          <w:iCs/>
          <w:szCs w:val="24"/>
        </w:rPr>
        <w:t>Victims &amp; Offenders</w:t>
      </w:r>
      <w:r w:rsidR="006868F9" w:rsidRPr="004651CE">
        <w:rPr>
          <w:i/>
          <w:iCs/>
          <w:szCs w:val="24"/>
        </w:rPr>
        <w:t>,</w:t>
      </w:r>
      <w:r w:rsidR="006868F9" w:rsidRPr="004651CE">
        <w:rPr>
          <w:szCs w:val="24"/>
        </w:rPr>
        <w:t xml:space="preserve"> 16(7), 939-949.</w:t>
      </w:r>
      <w:r w:rsidR="009C4CB3" w:rsidRPr="004651CE">
        <w:rPr>
          <w:szCs w:val="24"/>
        </w:rPr>
        <w:t xml:space="preserve"> </w:t>
      </w:r>
    </w:p>
    <w:p w14:paraId="097CFAFF" w14:textId="77777777" w:rsidR="009C4CB3" w:rsidRPr="004651CE" w:rsidRDefault="009C4CB3" w:rsidP="009C4CB3">
      <w:pPr>
        <w:ind w:left="1440"/>
        <w:jc w:val="both"/>
        <w:rPr>
          <w:szCs w:val="24"/>
        </w:rPr>
      </w:pPr>
      <w:hyperlink r:id="rId15" w:history="1">
        <w:r w:rsidRPr="004651CE">
          <w:rPr>
            <w:rStyle w:val="Hyperlink"/>
            <w:szCs w:val="24"/>
          </w:rPr>
          <w:t>https://doi.org/10.1080/15564886.2021.1970068</w:t>
        </w:r>
      </w:hyperlink>
    </w:p>
    <w:p w14:paraId="1AB5CE79" w14:textId="77777777" w:rsidR="006B059A" w:rsidRPr="004651CE" w:rsidRDefault="006B059A" w:rsidP="007C662D">
      <w:pPr>
        <w:ind w:left="1440" w:hanging="1440"/>
        <w:jc w:val="both"/>
        <w:rPr>
          <w:bCs/>
        </w:rPr>
      </w:pPr>
    </w:p>
    <w:p w14:paraId="4BBEB686" w14:textId="3C93CA9C" w:rsidR="00DF7524" w:rsidRPr="004651CE" w:rsidRDefault="005B33F0" w:rsidP="007C662D">
      <w:pPr>
        <w:ind w:left="1440" w:hanging="1440"/>
        <w:jc w:val="both"/>
        <w:rPr>
          <w:bCs/>
          <w:i/>
          <w:iCs/>
        </w:rPr>
      </w:pPr>
      <w:r w:rsidRPr="004651CE">
        <w:rPr>
          <w:bCs/>
        </w:rPr>
        <w:t>2021</w:t>
      </w:r>
      <w:r w:rsidRPr="004651CE">
        <w:rPr>
          <w:bCs/>
        </w:rPr>
        <w:tab/>
      </w:r>
      <w:r w:rsidR="00DF7524" w:rsidRPr="004651CE">
        <w:rPr>
          <w:bCs/>
        </w:rPr>
        <w:t xml:space="preserve">Schwalbe, C.S.J. &amp; </w:t>
      </w:r>
      <w:r w:rsidR="00DF7524" w:rsidRPr="004651CE">
        <w:rPr>
          <w:b/>
        </w:rPr>
        <w:t>Koetzle, D.</w:t>
      </w:r>
      <w:r w:rsidR="00DF7524" w:rsidRPr="004651CE">
        <w:rPr>
          <w:bCs/>
        </w:rPr>
        <w:t xml:space="preserve"> What the COVID-19 pandemic teaches about the essential functions of community corrections and supervision. </w:t>
      </w:r>
      <w:r w:rsidR="00DF7524" w:rsidRPr="004651CE">
        <w:rPr>
          <w:bCs/>
          <w:i/>
          <w:iCs/>
        </w:rPr>
        <w:t>Criminal Justice and Behavior</w:t>
      </w:r>
      <w:r w:rsidRPr="004651CE">
        <w:rPr>
          <w:bCs/>
          <w:i/>
          <w:iCs/>
        </w:rPr>
        <w:t>, 48(9),</w:t>
      </w:r>
      <w:r w:rsidRPr="004651CE">
        <w:rPr>
          <w:bCs/>
        </w:rPr>
        <w:t xml:space="preserve"> 1300-1316</w:t>
      </w:r>
      <w:r w:rsidR="00DF7524" w:rsidRPr="004651CE">
        <w:rPr>
          <w:bCs/>
          <w:i/>
          <w:iCs/>
        </w:rPr>
        <w:t>.</w:t>
      </w:r>
      <w:r w:rsidR="009C4CB3" w:rsidRPr="004651CE">
        <w:rPr>
          <w:bCs/>
          <w:i/>
          <w:iCs/>
        </w:rPr>
        <w:t xml:space="preserve"> </w:t>
      </w:r>
      <w:hyperlink r:id="rId16" w:history="1">
        <w:r w:rsidR="009C4CB3" w:rsidRPr="004651CE">
          <w:rPr>
            <w:rStyle w:val="Hyperlink"/>
            <w:bCs/>
          </w:rPr>
          <w:t>https://doi.org/10.1177/0093854821101907</w:t>
        </w:r>
      </w:hyperlink>
    </w:p>
    <w:p w14:paraId="6E6CFFDA" w14:textId="77777777" w:rsidR="009B00E0" w:rsidRPr="004651CE" w:rsidRDefault="009B00E0" w:rsidP="007C662D">
      <w:pPr>
        <w:jc w:val="both"/>
      </w:pPr>
    </w:p>
    <w:p w14:paraId="66A051D8" w14:textId="0CD0842A" w:rsidR="009C4CB3" w:rsidRPr="004651CE" w:rsidRDefault="0065048F" w:rsidP="007C662D">
      <w:pPr>
        <w:ind w:left="1440" w:hanging="1440"/>
        <w:jc w:val="both"/>
        <w:rPr>
          <w:i/>
          <w:iCs/>
        </w:rPr>
      </w:pPr>
      <w:r w:rsidRPr="004651CE">
        <w:t>2020</w:t>
      </w:r>
      <w:r w:rsidRPr="004651CE">
        <w:tab/>
      </w:r>
      <w:r w:rsidR="00935B55" w:rsidRPr="004651CE">
        <w:rPr>
          <w:b/>
        </w:rPr>
        <w:t xml:space="preserve">Koetzle, D. </w:t>
      </w:r>
      <w:r w:rsidR="00935B55" w:rsidRPr="004651CE">
        <w:rPr>
          <w:bCs/>
        </w:rPr>
        <w:t>&amp; Matthews, B.</w:t>
      </w:r>
      <w:r w:rsidR="00935B55" w:rsidRPr="004651CE">
        <w:t xml:space="preserve"> Social capital: The forgotten responsivity factor. </w:t>
      </w:r>
      <w:r w:rsidR="00935B55" w:rsidRPr="004651CE">
        <w:rPr>
          <w:i/>
          <w:iCs/>
        </w:rPr>
        <w:t>European Journal of Probation</w:t>
      </w:r>
      <w:r w:rsidR="00352B78" w:rsidRPr="004651CE">
        <w:rPr>
          <w:i/>
          <w:iCs/>
        </w:rPr>
        <w:t>, 12(3)</w:t>
      </w:r>
      <w:r w:rsidR="00352B78" w:rsidRPr="004651CE">
        <w:t>, 219-237</w:t>
      </w:r>
      <w:r w:rsidR="00935B55" w:rsidRPr="004651CE">
        <w:rPr>
          <w:i/>
          <w:iCs/>
        </w:rPr>
        <w:t>.</w:t>
      </w:r>
      <w:r w:rsidR="009C4CB3" w:rsidRPr="004651CE">
        <w:rPr>
          <w:i/>
          <w:iCs/>
        </w:rPr>
        <w:t xml:space="preserve"> </w:t>
      </w:r>
    </w:p>
    <w:p w14:paraId="2F70AADB" w14:textId="77777777" w:rsidR="00352B78" w:rsidRPr="004651CE" w:rsidRDefault="009C4CB3" w:rsidP="009C4CB3">
      <w:pPr>
        <w:ind w:left="1440"/>
        <w:jc w:val="both"/>
      </w:pPr>
      <w:hyperlink r:id="rId17" w:history="1">
        <w:r w:rsidRPr="004651CE">
          <w:rPr>
            <w:rStyle w:val="Hyperlink"/>
          </w:rPr>
          <w:t>https://doi.org/10.1177/2066220320976110</w:t>
        </w:r>
      </w:hyperlink>
    </w:p>
    <w:p w14:paraId="10574FCE" w14:textId="77777777" w:rsidR="00AB1F58" w:rsidRPr="004651CE" w:rsidRDefault="00AB1F58" w:rsidP="009C4CB3">
      <w:pPr>
        <w:ind w:left="1440"/>
        <w:jc w:val="both"/>
      </w:pPr>
    </w:p>
    <w:p w14:paraId="009D46D0" w14:textId="366AE94B" w:rsidR="00462F5C" w:rsidRPr="004651CE" w:rsidRDefault="00CB2262" w:rsidP="007C662D">
      <w:pPr>
        <w:ind w:left="1440" w:hanging="1440"/>
        <w:jc w:val="both"/>
      </w:pPr>
      <w:r w:rsidRPr="004651CE">
        <w:t>2020</w:t>
      </w:r>
      <w:r w:rsidRPr="004651CE">
        <w:tab/>
      </w:r>
      <w:r w:rsidR="00E30AFD" w:rsidRPr="004651CE">
        <w:t xml:space="preserve">Schwalbe, C. S. J., &amp; </w:t>
      </w:r>
      <w:r w:rsidR="00E30AFD" w:rsidRPr="004651CE">
        <w:rPr>
          <w:b/>
        </w:rPr>
        <w:t>Koetzle, D.</w:t>
      </w:r>
      <w:r w:rsidR="00E30AFD" w:rsidRPr="004651CE">
        <w:t xml:space="preserve"> Condition comprehension predicts compliance for adolescents under probation supervision. </w:t>
      </w:r>
      <w:r w:rsidR="00E30AFD" w:rsidRPr="004651CE">
        <w:rPr>
          <w:i/>
          <w:iCs/>
        </w:rPr>
        <w:t>Psychology, Public Policy, and Law</w:t>
      </w:r>
      <w:r w:rsidR="0032330D" w:rsidRPr="004651CE">
        <w:rPr>
          <w:i/>
          <w:iCs/>
        </w:rPr>
        <w:t xml:space="preserve">, 26(3), </w:t>
      </w:r>
      <w:r w:rsidR="0032330D" w:rsidRPr="004651CE">
        <w:t>286-296</w:t>
      </w:r>
      <w:r w:rsidR="00E30AFD" w:rsidRPr="004651CE">
        <w:rPr>
          <w:i/>
          <w:iCs/>
        </w:rPr>
        <w:t>.</w:t>
      </w:r>
      <w:r w:rsidR="005D0434" w:rsidRPr="004651CE">
        <w:rPr>
          <w:i/>
          <w:iCs/>
        </w:rPr>
        <w:t xml:space="preserve"> </w:t>
      </w:r>
      <w:hyperlink r:id="rId18" w:tgtFrame="_blank" w:history="1">
        <w:r w:rsidR="009C4CB3" w:rsidRPr="004651CE">
          <w:rPr>
            <w:rStyle w:val="Hyperlink"/>
          </w:rPr>
          <w:t>https://doi.org/10.1037/law0000235</w:t>
        </w:r>
      </w:hyperlink>
    </w:p>
    <w:p w14:paraId="2CB25D26" w14:textId="77777777" w:rsidR="00E30AFD" w:rsidRPr="004651CE" w:rsidRDefault="00E30AFD" w:rsidP="007C662D">
      <w:pPr>
        <w:ind w:left="1440" w:hanging="1440"/>
        <w:jc w:val="both"/>
      </w:pPr>
    </w:p>
    <w:p w14:paraId="51AC4E80" w14:textId="3E84B844" w:rsidR="003F14B7" w:rsidRPr="004651CE" w:rsidRDefault="003F14B7" w:rsidP="007C662D">
      <w:pPr>
        <w:widowControl/>
        <w:ind w:left="1440" w:hanging="1440"/>
        <w:jc w:val="both"/>
        <w:rPr>
          <w:snapToGrid/>
          <w:szCs w:val="24"/>
        </w:rPr>
      </w:pPr>
      <w:r w:rsidRPr="004651CE">
        <w:rPr>
          <w:snapToGrid/>
          <w:color w:val="000000"/>
          <w:szCs w:val="24"/>
        </w:rPr>
        <w:t>2019</w:t>
      </w:r>
      <w:r w:rsidRPr="004651CE">
        <w:rPr>
          <w:snapToGrid/>
          <w:color w:val="000000"/>
          <w:szCs w:val="24"/>
        </w:rPr>
        <w:tab/>
      </w:r>
      <w:r w:rsidRPr="004651CE">
        <w:rPr>
          <w:b/>
          <w:bCs/>
          <w:snapToGrid/>
          <w:color w:val="000000"/>
          <w:szCs w:val="24"/>
        </w:rPr>
        <w:t>Koetzle, D.</w:t>
      </w:r>
      <w:r w:rsidRPr="004651CE">
        <w:rPr>
          <w:snapToGrid/>
          <w:color w:val="000000"/>
          <w:szCs w:val="24"/>
        </w:rPr>
        <w:t xml:space="preserve"> &amp; Mellow, J. Improving prison management and community reintegration through risk, need, and responsivity. </w:t>
      </w:r>
      <w:r w:rsidRPr="004651CE">
        <w:rPr>
          <w:i/>
          <w:iCs/>
          <w:snapToGrid/>
          <w:color w:val="000000"/>
          <w:szCs w:val="24"/>
          <w:lang w:val="es-ES"/>
        </w:rPr>
        <w:t xml:space="preserve">Revista de la Maestría en Administración Pública, 2, </w:t>
      </w:r>
      <w:r w:rsidRPr="004651CE">
        <w:rPr>
          <w:snapToGrid/>
          <w:color w:val="000000"/>
          <w:szCs w:val="24"/>
          <w:lang w:val="es-ES"/>
        </w:rPr>
        <w:t>187-202.</w:t>
      </w:r>
    </w:p>
    <w:p w14:paraId="5A4C65B8" w14:textId="77777777" w:rsidR="003F14B7" w:rsidRPr="004651CE" w:rsidRDefault="003F14B7" w:rsidP="007C662D">
      <w:pPr>
        <w:ind w:left="1440" w:hanging="1440"/>
        <w:jc w:val="both"/>
      </w:pPr>
    </w:p>
    <w:p w14:paraId="3FE72494" w14:textId="049DD043" w:rsidR="00CA4E36" w:rsidRPr="004651CE" w:rsidRDefault="00865A4F" w:rsidP="007C662D">
      <w:pPr>
        <w:ind w:left="1440" w:hanging="1440"/>
        <w:jc w:val="both"/>
        <w:rPr>
          <w:szCs w:val="24"/>
          <w:lang w:val="es-ES"/>
        </w:rPr>
      </w:pPr>
      <w:r w:rsidRPr="004651CE">
        <w:t>2019</w:t>
      </w:r>
      <w:r w:rsidRPr="004651CE">
        <w:tab/>
      </w:r>
      <w:r w:rsidR="00CA4E36" w:rsidRPr="004651CE">
        <w:rPr>
          <w:szCs w:val="24"/>
        </w:rPr>
        <w:t xml:space="preserve">Mellow, J., </w:t>
      </w:r>
      <w:r w:rsidR="00CA4E36" w:rsidRPr="004651CE">
        <w:rPr>
          <w:b/>
          <w:bCs/>
          <w:szCs w:val="24"/>
        </w:rPr>
        <w:t>Koetzle, D.</w:t>
      </w:r>
      <w:r w:rsidR="00CA4E36" w:rsidRPr="004651CE">
        <w:rPr>
          <w:szCs w:val="24"/>
        </w:rPr>
        <w:t xml:space="preserve"> &amp; *Vazquez, L.  Assessing </w:t>
      </w:r>
      <w:r w:rsidR="00E132AA" w:rsidRPr="004651CE">
        <w:rPr>
          <w:szCs w:val="24"/>
        </w:rPr>
        <w:t>C</w:t>
      </w:r>
      <w:r w:rsidR="00CA4E36" w:rsidRPr="004651CE">
        <w:rPr>
          <w:szCs w:val="24"/>
        </w:rPr>
        <w:t xml:space="preserve">riminological </w:t>
      </w:r>
      <w:r w:rsidR="00A842DF" w:rsidRPr="004651CE">
        <w:rPr>
          <w:szCs w:val="24"/>
        </w:rPr>
        <w:t>T</w:t>
      </w:r>
      <w:r w:rsidR="00CA4E36" w:rsidRPr="004651CE">
        <w:rPr>
          <w:szCs w:val="24"/>
        </w:rPr>
        <w:t xml:space="preserve">echnical Teams to </w:t>
      </w:r>
      <w:r w:rsidR="00E132AA" w:rsidRPr="004651CE">
        <w:rPr>
          <w:szCs w:val="24"/>
        </w:rPr>
        <w:t>r</w:t>
      </w:r>
      <w:r w:rsidR="00CA4E36" w:rsidRPr="004651CE">
        <w:rPr>
          <w:szCs w:val="24"/>
        </w:rPr>
        <w:t xml:space="preserve">educe </w:t>
      </w:r>
      <w:r w:rsidR="00E132AA" w:rsidRPr="004651CE">
        <w:rPr>
          <w:szCs w:val="24"/>
        </w:rPr>
        <w:t>o</w:t>
      </w:r>
      <w:r w:rsidR="00CA4E36" w:rsidRPr="004651CE">
        <w:rPr>
          <w:szCs w:val="24"/>
        </w:rPr>
        <w:t xml:space="preserve">vercrowding in Salvadoran </w:t>
      </w:r>
      <w:r w:rsidR="00E132AA" w:rsidRPr="004651CE">
        <w:rPr>
          <w:szCs w:val="24"/>
        </w:rPr>
        <w:t>p</w:t>
      </w:r>
      <w:r w:rsidR="00CA4E36" w:rsidRPr="004651CE">
        <w:rPr>
          <w:szCs w:val="24"/>
        </w:rPr>
        <w:t>rison</w:t>
      </w:r>
      <w:r w:rsidR="00E132AA" w:rsidRPr="004651CE">
        <w:rPr>
          <w:szCs w:val="24"/>
        </w:rPr>
        <w:t>s</w:t>
      </w:r>
      <w:r w:rsidR="00CA4E36" w:rsidRPr="004651CE">
        <w:rPr>
          <w:szCs w:val="24"/>
        </w:rPr>
        <w:t>.</w:t>
      </w:r>
      <w:r w:rsidR="00CA4E36" w:rsidRPr="004651CE">
        <w:rPr>
          <w:i/>
          <w:iCs/>
          <w:szCs w:val="24"/>
        </w:rPr>
        <w:t> </w:t>
      </w:r>
      <w:r w:rsidR="00CA4E36" w:rsidRPr="004651CE">
        <w:rPr>
          <w:szCs w:val="24"/>
        </w:rPr>
        <w:t xml:space="preserve"> </w:t>
      </w:r>
      <w:r w:rsidR="00CA4E36" w:rsidRPr="004651CE">
        <w:rPr>
          <w:i/>
          <w:iCs/>
          <w:szCs w:val="24"/>
          <w:lang w:val="es-ES"/>
        </w:rPr>
        <w:t>Revista de la Maestría en Administración Pública</w:t>
      </w:r>
      <w:r w:rsidR="00693A4B" w:rsidRPr="004651CE">
        <w:rPr>
          <w:i/>
          <w:iCs/>
          <w:szCs w:val="24"/>
          <w:lang w:val="es-ES"/>
        </w:rPr>
        <w:t xml:space="preserve">, 2, </w:t>
      </w:r>
      <w:r w:rsidR="00693A4B" w:rsidRPr="004651CE">
        <w:rPr>
          <w:szCs w:val="24"/>
          <w:lang w:val="es-ES"/>
        </w:rPr>
        <w:t>203-232.</w:t>
      </w:r>
    </w:p>
    <w:p w14:paraId="2173085A" w14:textId="77777777" w:rsidR="00935B55" w:rsidRPr="004651CE" w:rsidRDefault="00935B55" w:rsidP="007C662D">
      <w:pPr>
        <w:ind w:left="1440" w:hanging="1440"/>
        <w:jc w:val="both"/>
        <w:rPr>
          <w:szCs w:val="24"/>
        </w:rPr>
      </w:pPr>
    </w:p>
    <w:p w14:paraId="55141C37" w14:textId="354B5FB9" w:rsidR="00205FAF" w:rsidRPr="004651CE" w:rsidRDefault="007758A3" w:rsidP="007C662D">
      <w:pPr>
        <w:ind w:left="1440" w:hanging="1440"/>
        <w:jc w:val="both"/>
        <w:rPr>
          <w:bCs/>
          <w:szCs w:val="24"/>
        </w:rPr>
      </w:pPr>
      <w:r w:rsidRPr="004651CE">
        <w:t>2019</w:t>
      </w:r>
      <w:r w:rsidRPr="004651CE">
        <w:tab/>
      </w:r>
      <w:r w:rsidR="00205FAF" w:rsidRPr="004651CE">
        <w:rPr>
          <w:bCs/>
          <w:szCs w:val="24"/>
        </w:rPr>
        <w:t xml:space="preserve">*Silva, J., *Fera, B., *Sudula, S., </w:t>
      </w:r>
      <w:r w:rsidR="00205FAF" w:rsidRPr="004651CE">
        <w:rPr>
          <w:b/>
          <w:bCs/>
          <w:szCs w:val="24"/>
        </w:rPr>
        <w:t>Koetzle, D.</w:t>
      </w:r>
      <w:r w:rsidR="00205FAF" w:rsidRPr="004651CE">
        <w:rPr>
          <w:bCs/>
          <w:szCs w:val="24"/>
        </w:rPr>
        <w:t xml:space="preserve">, &amp; Schwalbe, C. Using </w:t>
      </w:r>
      <w:r w:rsidR="00E132AA" w:rsidRPr="004651CE">
        <w:rPr>
          <w:bCs/>
          <w:szCs w:val="24"/>
        </w:rPr>
        <w:t>c</w:t>
      </w:r>
      <w:r w:rsidR="00205FAF" w:rsidRPr="004651CE">
        <w:rPr>
          <w:bCs/>
          <w:szCs w:val="24"/>
        </w:rPr>
        <w:t xml:space="preserve">ognitive </w:t>
      </w:r>
      <w:r w:rsidR="00E132AA" w:rsidRPr="004651CE">
        <w:rPr>
          <w:bCs/>
          <w:szCs w:val="24"/>
        </w:rPr>
        <w:t>i</w:t>
      </w:r>
      <w:r w:rsidR="00205FAF" w:rsidRPr="004651CE">
        <w:rPr>
          <w:bCs/>
          <w:szCs w:val="24"/>
        </w:rPr>
        <w:t xml:space="preserve">nterviewing to </w:t>
      </w:r>
      <w:r w:rsidR="00E132AA" w:rsidRPr="004651CE">
        <w:rPr>
          <w:bCs/>
          <w:szCs w:val="24"/>
        </w:rPr>
        <w:t>a</w:t>
      </w:r>
      <w:r w:rsidR="00205FAF" w:rsidRPr="004651CE">
        <w:rPr>
          <w:bCs/>
          <w:szCs w:val="24"/>
        </w:rPr>
        <w:t xml:space="preserve">ssess the </w:t>
      </w:r>
      <w:r w:rsidR="00E132AA" w:rsidRPr="004651CE">
        <w:rPr>
          <w:bCs/>
          <w:szCs w:val="24"/>
        </w:rPr>
        <w:t>v</w:t>
      </w:r>
      <w:r w:rsidR="00205FAF" w:rsidRPr="004651CE">
        <w:rPr>
          <w:bCs/>
          <w:szCs w:val="24"/>
        </w:rPr>
        <w:t xml:space="preserve">alidity of the Youth Risk Profile Survey. </w:t>
      </w:r>
      <w:r w:rsidR="00205FAF" w:rsidRPr="004651CE">
        <w:rPr>
          <w:bCs/>
          <w:i/>
          <w:szCs w:val="24"/>
        </w:rPr>
        <w:t xml:space="preserve"> International Journal of Offender Therapy and Comparative Criminology</w:t>
      </w:r>
      <w:r w:rsidR="00865A4F" w:rsidRPr="004651CE">
        <w:rPr>
          <w:bCs/>
          <w:i/>
          <w:szCs w:val="24"/>
        </w:rPr>
        <w:t xml:space="preserve">, </w:t>
      </w:r>
      <w:r w:rsidR="00865A4F" w:rsidRPr="004651CE">
        <w:rPr>
          <w:bCs/>
          <w:i/>
        </w:rPr>
        <w:t>63</w:t>
      </w:r>
      <w:r w:rsidR="00865A4F" w:rsidRPr="004651CE">
        <w:rPr>
          <w:bCs/>
        </w:rPr>
        <w:t>, 1931-1951.</w:t>
      </w:r>
      <w:r w:rsidR="005E7124" w:rsidRPr="004651CE">
        <w:rPr>
          <w:bCs/>
        </w:rPr>
        <w:t xml:space="preserve"> https://doi.org/10.1177/0306624X19839597</w:t>
      </w:r>
    </w:p>
    <w:p w14:paraId="7F8B5AAB" w14:textId="77777777" w:rsidR="00205FAF" w:rsidRPr="004651CE" w:rsidRDefault="00205FAF" w:rsidP="007C662D">
      <w:pPr>
        <w:ind w:left="1440" w:hanging="1440"/>
        <w:jc w:val="both"/>
      </w:pPr>
    </w:p>
    <w:p w14:paraId="20225985" w14:textId="27A41DB1" w:rsidR="005E7124" w:rsidRPr="004651CE" w:rsidRDefault="00424A0C" w:rsidP="007C662D">
      <w:pPr>
        <w:ind w:left="1440" w:hanging="1440"/>
        <w:jc w:val="both"/>
      </w:pPr>
      <w:r w:rsidRPr="004651CE">
        <w:t>2017</w:t>
      </w:r>
      <w:r w:rsidRPr="004651CE">
        <w:tab/>
      </w:r>
      <w:r w:rsidR="00871A16" w:rsidRPr="004651CE">
        <w:rPr>
          <w:b/>
        </w:rPr>
        <w:t xml:space="preserve">Koetzle, D. </w:t>
      </w:r>
      <w:r w:rsidR="00871A16" w:rsidRPr="004651CE">
        <w:t xml:space="preserve">Assessing the </w:t>
      </w:r>
      <w:r w:rsidR="00E132AA" w:rsidRPr="004651CE">
        <w:t>q</w:t>
      </w:r>
      <w:r w:rsidR="00871A16" w:rsidRPr="004651CE">
        <w:t xml:space="preserve">uality of </w:t>
      </w:r>
      <w:r w:rsidR="00E132AA" w:rsidRPr="004651CE">
        <w:t>d</w:t>
      </w:r>
      <w:r w:rsidR="00871A16" w:rsidRPr="004651CE">
        <w:t xml:space="preserve">octoral </w:t>
      </w:r>
      <w:r w:rsidR="00E132AA" w:rsidRPr="004651CE">
        <w:t>e</w:t>
      </w:r>
      <w:r w:rsidR="00871A16" w:rsidRPr="004651CE">
        <w:t>ducation: (Mis)</w:t>
      </w:r>
      <w:r w:rsidR="00E132AA" w:rsidRPr="004651CE">
        <w:t>c</w:t>
      </w:r>
      <w:r w:rsidR="00871A16" w:rsidRPr="004651CE">
        <w:t xml:space="preserve">ounting </w:t>
      </w:r>
      <w:r w:rsidR="00E132AA" w:rsidRPr="004651CE">
        <w:t>w</w:t>
      </w:r>
      <w:r w:rsidR="00871A16" w:rsidRPr="004651CE">
        <w:t xml:space="preserve">ho and </w:t>
      </w:r>
      <w:r w:rsidR="00E132AA" w:rsidRPr="004651CE">
        <w:t>w</w:t>
      </w:r>
      <w:r w:rsidR="00871A16" w:rsidRPr="004651CE">
        <w:t xml:space="preserve">hat </w:t>
      </w:r>
      <w:r w:rsidR="00E132AA" w:rsidRPr="004651CE">
        <w:t>m</w:t>
      </w:r>
      <w:r w:rsidR="00871A16" w:rsidRPr="004651CE">
        <w:t xml:space="preserve">atters. </w:t>
      </w:r>
      <w:r w:rsidR="00871A16" w:rsidRPr="004651CE">
        <w:rPr>
          <w:i/>
        </w:rPr>
        <w:t>Journal of Criminal Justice Education</w:t>
      </w:r>
      <w:r w:rsidRPr="004651CE">
        <w:rPr>
          <w:i/>
        </w:rPr>
        <w:t>, 28</w:t>
      </w:r>
      <w:r w:rsidRPr="004651CE">
        <w:t>, 488-491.</w:t>
      </w:r>
      <w:r w:rsidR="005E7124" w:rsidRPr="004651CE">
        <w:rPr>
          <w:snapToGrid/>
          <w:color w:val="333333"/>
          <w:sz w:val="20"/>
        </w:rPr>
        <w:t xml:space="preserve"> </w:t>
      </w:r>
      <w:r w:rsidR="005E7124" w:rsidRPr="004651CE">
        <w:t>https://doi.org/10.1080/10511253.2017.1372495</w:t>
      </w:r>
    </w:p>
    <w:p w14:paraId="60D0FF7B" w14:textId="77777777" w:rsidR="00871A16" w:rsidRPr="004651CE" w:rsidRDefault="00871A16" w:rsidP="00F20388">
      <w:pPr>
        <w:ind w:left="1440" w:hanging="1440"/>
        <w:jc w:val="both"/>
        <w:rPr>
          <w:b/>
          <w:i/>
        </w:rPr>
      </w:pPr>
    </w:p>
    <w:p w14:paraId="4CE60C6A" w14:textId="5E13CED7" w:rsidR="005E7124" w:rsidRPr="004651CE" w:rsidRDefault="00833192" w:rsidP="007C662D">
      <w:pPr>
        <w:ind w:left="1440" w:hanging="1440"/>
        <w:jc w:val="both"/>
        <w:rPr>
          <w:bCs/>
        </w:rPr>
      </w:pPr>
      <w:r w:rsidRPr="004651CE">
        <w:t>20</w:t>
      </w:r>
      <w:r w:rsidR="003A6465" w:rsidRPr="004651CE">
        <w:t>1</w:t>
      </w:r>
      <w:r w:rsidRPr="004651CE">
        <w:t>5</w:t>
      </w:r>
      <w:r w:rsidRPr="004651CE">
        <w:tab/>
      </w:r>
      <w:r w:rsidR="0071041E" w:rsidRPr="004651CE">
        <w:rPr>
          <w:b/>
        </w:rPr>
        <w:t>Koetzle, D.</w:t>
      </w:r>
      <w:r w:rsidR="0071041E" w:rsidRPr="004651CE">
        <w:t xml:space="preserve">, Listwan, S. J., Guastaferro, W. P., &amp; *Kobus, K. D. </w:t>
      </w:r>
      <w:r w:rsidR="0071041E" w:rsidRPr="004651CE">
        <w:rPr>
          <w:bCs/>
        </w:rPr>
        <w:t xml:space="preserve">Treating high risk offenders in the community: The potential of drug courts. </w:t>
      </w:r>
      <w:r w:rsidR="0071041E" w:rsidRPr="004651CE">
        <w:rPr>
          <w:bCs/>
          <w:i/>
        </w:rPr>
        <w:t>International Journal of Offender Therapy and Comparative Criminology</w:t>
      </w:r>
      <w:r w:rsidRPr="004651CE">
        <w:rPr>
          <w:bCs/>
          <w:i/>
        </w:rPr>
        <w:t>, 59</w:t>
      </w:r>
      <w:r w:rsidRPr="004651CE">
        <w:rPr>
          <w:bCs/>
        </w:rPr>
        <w:t>, 449-465.</w:t>
      </w:r>
      <w:r w:rsidR="005E7124" w:rsidRPr="004651CE">
        <w:rPr>
          <w:bCs/>
        </w:rPr>
        <w:t xml:space="preserve"> </w:t>
      </w:r>
    </w:p>
    <w:p w14:paraId="30772C94" w14:textId="77777777" w:rsidR="005E7124" w:rsidRPr="004651CE" w:rsidRDefault="005E7124" w:rsidP="007C662D">
      <w:pPr>
        <w:ind w:left="1440"/>
        <w:jc w:val="both"/>
        <w:rPr>
          <w:bCs/>
        </w:rPr>
      </w:pPr>
      <w:r w:rsidRPr="004651CE">
        <w:rPr>
          <w:bCs/>
        </w:rPr>
        <w:t>https://doi.org/10.1177/0306624X13515635</w:t>
      </w:r>
    </w:p>
    <w:p w14:paraId="66F5FD15" w14:textId="77777777" w:rsidR="0071041E" w:rsidRPr="004651CE" w:rsidRDefault="0071041E" w:rsidP="007C662D">
      <w:pPr>
        <w:ind w:left="1440" w:hanging="1440"/>
        <w:jc w:val="both"/>
        <w:rPr>
          <w:bCs/>
        </w:rPr>
      </w:pPr>
    </w:p>
    <w:p w14:paraId="4134DA3C" w14:textId="77777777" w:rsidR="007B149E" w:rsidRPr="004651CE" w:rsidRDefault="00733EFE" w:rsidP="007C662D">
      <w:pPr>
        <w:ind w:left="1440" w:hanging="1440"/>
        <w:jc w:val="both"/>
        <w:outlineLvl w:val="0"/>
        <w:rPr>
          <w:i/>
        </w:rPr>
      </w:pPr>
      <w:r w:rsidRPr="004651CE">
        <w:t>2013</w:t>
      </w:r>
      <w:r w:rsidRPr="004651CE">
        <w:tab/>
      </w:r>
      <w:r w:rsidR="00DA0C97" w:rsidRPr="004651CE">
        <w:t xml:space="preserve">Lieberman, J. D., </w:t>
      </w:r>
      <w:r w:rsidR="00DA0C97" w:rsidRPr="004651CE">
        <w:rPr>
          <w:b/>
        </w:rPr>
        <w:t>Koetzle, D.</w:t>
      </w:r>
      <w:r w:rsidR="00DA0C97" w:rsidRPr="004651CE">
        <w:t>, &amp; *</w:t>
      </w:r>
      <w:proofErr w:type="spellStart"/>
      <w:r w:rsidR="00DA0C97" w:rsidRPr="004651CE">
        <w:t>Sakimaya</w:t>
      </w:r>
      <w:proofErr w:type="spellEnd"/>
      <w:r w:rsidR="00DA0C97" w:rsidRPr="004651CE">
        <w:t xml:space="preserve">, M. Police </w:t>
      </w:r>
      <w:r w:rsidR="00E948FC" w:rsidRPr="004651CE">
        <w:t>d</w:t>
      </w:r>
      <w:r w:rsidR="00DA0C97" w:rsidRPr="004651CE">
        <w:t xml:space="preserve">epartments’ </w:t>
      </w:r>
      <w:r w:rsidR="00E948FC" w:rsidRPr="004651CE">
        <w:t>u</w:t>
      </w:r>
      <w:r w:rsidR="00DA0C97" w:rsidRPr="004651CE">
        <w:t xml:space="preserve">se of Facebook:  Patterns and </w:t>
      </w:r>
      <w:r w:rsidR="00E948FC" w:rsidRPr="004651CE">
        <w:t>p</w:t>
      </w:r>
      <w:r w:rsidR="00DA0C97" w:rsidRPr="004651CE">
        <w:t xml:space="preserve">olicy </w:t>
      </w:r>
      <w:r w:rsidR="00E948FC" w:rsidRPr="004651CE">
        <w:t>i</w:t>
      </w:r>
      <w:r w:rsidR="00DA0C97" w:rsidRPr="004651CE">
        <w:t xml:space="preserve">ssues.  </w:t>
      </w:r>
      <w:r w:rsidRPr="004651CE">
        <w:rPr>
          <w:i/>
        </w:rPr>
        <w:t xml:space="preserve">Police Quarterly, 16, </w:t>
      </w:r>
      <w:r w:rsidRPr="004651CE">
        <w:t>438-462</w:t>
      </w:r>
      <w:r w:rsidRPr="004651CE">
        <w:rPr>
          <w:i/>
        </w:rPr>
        <w:t>.</w:t>
      </w:r>
    </w:p>
    <w:p w14:paraId="05FB0E3C" w14:textId="7E55EB67" w:rsidR="00DA0C97" w:rsidRPr="004651CE" w:rsidRDefault="005E7124" w:rsidP="007B149E">
      <w:pPr>
        <w:ind w:left="1440"/>
        <w:jc w:val="both"/>
        <w:outlineLvl w:val="0"/>
        <w:rPr>
          <w:iCs/>
        </w:rPr>
      </w:pPr>
      <w:r w:rsidRPr="004651CE">
        <w:rPr>
          <w:i/>
        </w:rPr>
        <w:t xml:space="preserve"> </w:t>
      </w:r>
      <w:r w:rsidRPr="004651CE">
        <w:rPr>
          <w:iCs/>
        </w:rPr>
        <w:t>https://doi.org/10.1177/1098611113495049</w:t>
      </w:r>
    </w:p>
    <w:p w14:paraId="0B5DD417" w14:textId="77777777" w:rsidR="005E7124" w:rsidRPr="004651CE" w:rsidRDefault="005E7124" w:rsidP="007C662D">
      <w:pPr>
        <w:ind w:left="1440" w:hanging="1440"/>
        <w:jc w:val="both"/>
      </w:pPr>
    </w:p>
    <w:p w14:paraId="0D1947C5" w14:textId="77777777" w:rsidR="007B149E" w:rsidRPr="004651CE" w:rsidRDefault="005E7124" w:rsidP="007C662D">
      <w:pPr>
        <w:ind w:left="1440" w:hanging="1440"/>
        <w:jc w:val="both"/>
        <w:rPr>
          <w:bCs/>
          <w:i/>
        </w:rPr>
      </w:pPr>
      <w:r w:rsidRPr="004651CE">
        <w:t>2011</w:t>
      </w:r>
      <w:r w:rsidRPr="004651CE">
        <w:tab/>
      </w:r>
      <w:r w:rsidRPr="004651CE">
        <w:rPr>
          <w:b/>
        </w:rPr>
        <w:t>Shaffer, D. K.</w:t>
      </w:r>
      <w:r w:rsidRPr="004651CE">
        <w:t xml:space="preserve"> Looking inside the black box of drug courts: A meta-analytic review. </w:t>
      </w:r>
      <w:r w:rsidRPr="004651CE">
        <w:rPr>
          <w:bCs/>
          <w:i/>
        </w:rPr>
        <w:t xml:space="preserve">Justice Quarterly, 28, 493-521.  </w:t>
      </w:r>
    </w:p>
    <w:p w14:paraId="299E23FD" w14:textId="5975D834" w:rsidR="005E7124" w:rsidRPr="004651CE" w:rsidRDefault="007B149E" w:rsidP="007B149E">
      <w:pPr>
        <w:ind w:left="1440"/>
        <w:jc w:val="both"/>
        <w:rPr>
          <w:bCs/>
        </w:rPr>
      </w:pPr>
      <w:hyperlink r:id="rId19" w:history="1">
        <w:r w:rsidRPr="004651CE">
          <w:rPr>
            <w:rStyle w:val="Hyperlink"/>
            <w:bCs/>
          </w:rPr>
          <w:t>https://doi.org/10.1080/07418825.2010.525222</w:t>
        </w:r>
      </w:hyperlink>
    </w:p>
    <w:p w14:paraId="32D76C24" w14:textId="77777777" w:rsidR="00EE75E4" w:rsidRPr="004651CE" w:rsidRDefault="00EE75E4" w:rsidP="007C662D">
      <w:pPr>
        <w:ind w:left="2160"/>
        <w:jc w:val="both"/>
        <w:rPr>
          <w:b/>
        </w:rPr>
      </w:pPr>
    </w:p>
    <w:p w14:paraId="0D5C62A5" w14:textId="77777777" w:rsidR="00EE75E4" w:rsidRPr="004651CE" w:rsidRDefault="00EE75E4" w:rsidP="007C662D">
      <w:pPr>
        <w:ind w:left="2160"/>
        <w:jc w:val="both"/>
        <w:rPr>
          <w:bCs/>
          <w:i/>
        </w:rPr>
      </w:pPr>
      <w:r w:rsidRPr="004651CE">
        <w:rPr>
          <w:b/>
        </w:rPr>
        <w:t xml:space="preserve">Reprinted in: </w:t>
      </w:r>
      <w:proofErr w:type="spellStart"/>
      <w:r w:rsidRPr="004651CE">
        <w:rPr>
          <w:bCs/>
        </w:rPr>
        <w:t>Tartoro</w:t>
      </w:r>
      <w:proofErr w:type="spellEnd"/>
      <w:r w:rsidRPr="004651CE">
        <w:rPr>
          <w:bCs/>
        </w:rPr>
        <w:t xml:space="preserve">, C. (2021). Research methods for criminal justice and criminology: A text and reader. Routledge. </w:t>
      </w:r>
    </w:p>
    <w:p w14:paraId="2C4104F2" w14:textId="77777777" w:rsidR="005E7124" w:rsidRPr="004651CE" w:rsidRDefault="005E7124" w:rsidP="007C662D">
      <w:pPr>
        <w:ind w:left="1440" w:hanging="1440"/>
        <w:jc w:val="both"/>
      </w:pPr>
    </w:p>
    <w:p w14:paraId="5B8187E0" w14:textId="77777777" w:rsidR="007B149E" w:rsidRPr="004651CE" w:rsidRDefault="00DA0C97" w:rsidP="007C662D">
      <w:pPr>
        <w:ind w:left="1440" w:hanging="1440"/>
        <w:jc w:val="both"/>
        <w:rPr>
          <w:bCs/>
        </w:rPr>
      </w:pPr>
      <w:r w:rsidRPr="004651CE">
        <w:t>2011</w:t>
      </w:r>
      <w:r w:rsidRPr="004651CE">
        <w:tab/>
      </w:r>
      <w:r w:rsidRPr="004651CE">
        <w:rPr>
          <w:b/>
        </w:rPr>
        <w:t>Shaffer, D. K.</w:t>
      </w:r>
      <w:r w:rsidRPr="004651CE">
        <w:t xml:space="preserve">, &amp; Miethe, T. D. Community notification and sex offender profiles: A conjunctive analysis of disparities in notification decisions. </w:t>
      </w:r>
      <w:r w:rsidRPr="004651CE">
        <w:rPr>
          <w:bCs/>
          <w:i/>
        </w:rPr>
        <w:t>Journal of Research in Crime and Delinquency</w:t>
      </w:r>
      <w:r w:rsidRPr="004651CE">
        <w:rPr>
          <w:bCs/>
        </w:rPr>
        <w:t xml:space="preserve">, </w:t>
      </w:r>
      <w:r w:rsidRPr="004651CE">
        <w:rPr>
          <w:bCs/>
          <w:i/>
        </w:rPr>
        <w:t>48</w:t>
      </w:r>
      <w:r w:rsidR="00D20B9A" w:rsidRPr="004651CE">
        <w:rPr>
          <w:bCs/>
          <w:i/>
        </w:rPr>
        <w:t>,</w:t>
      </w:r>
      <w:r w:rsidR="00C44C6B" w:rsidRPr="004651CE">
        <w:rPr>
          <w:bCs/>
          <w:i/>
        </w:rPr>
        <w:t xml:space="preserve"> </w:t>
      </w:r>
      <w:r w:rsidR="00D20B9A" w:rsidRPr="004651CE">
        <w:rPr>
          <w:bCs/>
        </w:rPr>
        <w:t>448-471.</w:t>
      </w:r>
    </w:p>
    <w:p w14:paraId="556789CF" w14:textId="3F272349" w:rsidR="005E7124" w:rsidRPr="004651CE" w:rsidRDefault="00D20B9A" w:rsidP="007B149E">
      <w:pPr>
        <w:ind w:left="1440"/>
        <w:jc w:val="both"/>
        <w:rPr>
          <w:bCs/>
          <w:i/>
        </w:rPr>
      </w:pPr>
      <w:r w:rsidRPr="004651CE">
        <w:rPr>
          <w:bCs/>
          <w:i/>
        </w:rPr>
        <w:t xml:space="preserve">  </w:t>
      </w:r>
      <w:r w:rsidR="005E7124" w:rsidRPr="004651CE">
        <w:rPr>
          <w:bCs/>
          <w:iCs/>
        </w:rPr>
        <w:t>https://doi.org/10.1177/0022427810393017</w:t>
      </w:r>
    </w:p>
    <w:p w14:paraId="001EB87F" w14:textId="77777777" w:rsidR="00DA0C97" w:rsidRPr="004651CE" w:rsidRDefault="00DA0C97" w:rsidP="007C662D">
      <w:pPr>
        <w:ind w:left="1440" w:hanging="1440"/>
        <w:jc w:val="both"/>
      </w:pPr>
    </w:p>
    <w:p w14:paraId="14960699" w14:textId="77777777" w:rsidR="007B149E" w:rsidRPr="004651CE" w:rsidRDefault="007B149E" w:rsidP="007C662D">
      <w:pPr>
        <w:ind w:left="1440" w:hanging="1440"/>
        <w:jc w:val="both"/>
      </w:pPr>
    </w:p>
    <w:p w14:paraId="2A441FE9" w14:textId="77777777" w:rsidR="007B149E" w:rsidRPr="004651CE" w:rsidRDefault="007B149E" w:rsidP="007C662D">
      <w:pPr>
        <w:ind w:left="1440" w:hanging="1440"/>
        <w:jc w:val="both"/>
      </w:pPr>
    </w:p>
    <w:p w14:paraId="2D6CB7AB" w14:textId="77777777" w:rsidR="007B149E" w:rsidRPr="004651CE" w:rsidRDefault="007B149E" w:rsidP="007C662D">
      <w:pPr>
        <w:ind w:left="1440" w:hanging="1440"/>
        <w:jc w:val="both"/>
      </w:pPr>
    </w:p>
    <w:p w14:paraId="3598A200" w14:textId="1289040A" w:rsidR="005E7124" w:rsidRPr="004651CE" w:rsidRDefault="00DA0C97" w:rsidP="007C662D">
      <w:pPr>
        <w:ind w:left="1440" w:hanging="1440"/>
        <w:jc w:val="both"/>
      </w:pPr>
      <w:r w:rsidRPr="004651CE">
        <w:lastRenderedPageBreak/>
        <w:t>2011</w:t>
      </w:r>
      <w:r w:rsidRPr="004651CE">
        <w:tab/>
      </w:r>
      <w:r w:rsidRPr="004651CE">
        <w:rPr>
          <w:b/>
        </w:rPr>
        <w:t>Shaffer, D. K.</w:t>
      </w:r>
      <w:r w:rsidRPr="004651CE">
        <w:t xml:space="preserve">, Hartman, J. L., *Howell, T., Listwan, S. J., &amp; Latessa, E. J. </w:t>
      </w:r>
      <w:r w:rsidRPr="004651CE">
        <w:rPr>
          <w:bCs/>
        </w:rPr>
        <w:t xml:space="preserve">Outcomes among drug court participants: Does drug of choice matter? </w:t>
      </w:r>
      <w:r w:rsidRPr="004651CE">
        <w:rPr>
          <w:i/>
        </w:rPr>
        <w:t>International Journal of Offender Therapy and Comparative Criminology, 55</w:t>
      </w:r>
      <w:r w:rsidRPr="004651CE">
        <w:t xml:space="preserve">, 155-174. </w:t>
      </w:r>
      <w:r w:rsidR="005E7124" w:rsidRPr="004651CE">
        <w:t>https://doi.org/10.1177/0306624X09359648</w:t>
      </w:r>
    </w:p>
    <w:p w14:paraId="3B8BA6E1" w14:textId="77777777" w:rsidR="00DA0C97" w:rsidRPr="004651CE" w:rsidRDefault="00DA0C97" w:rsidP="00F20388">
      <w:pPr>
        <w:ind w:left="1440" w:hanging="1440"/>
        <w:jc w:val="both"/>
      </w:pPr>
    </w:p>
    <w:p w14:paraId="1745D3C5" w14:textId="42E74509" w:rsidR="005E7124" w:rsidRPr="004651CE" w:rsidRDefault="00DA0C97" w:rsidP="007C662D">
      <w:pPr>
        <w:ind w:left="1440" w:hanging="1440"/>
        <w:jc w:val="both"/>
      </w:pPr>
      <w:r w:rsidRPr="004651CE">
        <w:t>2011</w:t>
      </w:r>
      <w:r w:rsidRPr="004651CE">
        <w:tab/>
      </w:r>
      <w:r w:rsidRPr="004651CE">
        <w:rPr>
          <w:b/>
        </w:rPr>
        <w:t>Shaffer, D. K.</w:t>
      </w:r>
      <w:r w:rsidRPr="004651CE">
        <w:t xml:space="preserve">, *Kelly, B., &amp; Lieberman, J. D. An exemplar-based approach to risk assessment: Validating the Risk Management Systems instrument. </w:t>
      </w:r>
      <w:r w:rsidRPr="004651CE">
        <w:rPr>
          <w:i/>
        </w:rPr>
        <w:t>Criminal Justice Policy Review</w:t>
      </w:r>
      <w:r w:rsidRPr="004651CE">
        <w:t xml:space="preserve">, </w:t>
      </w:r>
      <w:r w:rsidRPr="004651CE">
        <w:rPr>
          <w:i/>
        </w:rPr>
        <w:t>22,</w:t>
      </w:r>
      <w:r w:rsidRPr="004651CE">
        <w:t xml:space="preserve"> 167-186.</w:t>
      </w:r>
      <w:r w:rsidR="005E7124" w:rsidRPr="004651CE">
        <w:t xml:space="preserve"> https://doi.org/10.1177/0887403410372989</w:t>
      </w:r>
    </w:p>
    <w:p w14:paraId="6CD9EEBA" w14:textId="77777777" w:rsidR="00DA0C97" w:rsidRPr="004651CE" w:rsidRDefault="00DA0C97" w:rsidP="007C662D">
      <w:pPr>
        <w:ind w:left="1440" w:hanging="1440"/>
        <w:jc w:val="both"/>
        <w:rPr>
          <w:i/>
        </w:rPr>
      </w:pPr>
    </w:p>
    <w:p w14:paraId="7FA83E51" w14:textId="3D5040AA" w:rsidR="005E7124" w:rsidRPr="004651CE" w:rsidRDefault="00DA0C97" w:rsidP="007C662D">
      <w:pPr>
        <w:widowControl/>
        <w:ind w:left="1440" w:hanging="1440"/>
        <w:jc w:val="both"/>
        <w:rPr>
          <w:szCs w:val="24"/>
        </w:rPr>
      </w:pPr>
      <w:r w:rsidRPr="004651CE">
        <w:t>2009</w:t>
      </w:r>
      <w:r w:rsidRPr="004651CE">
        <w:tab/>
      </w:r>
      <w:r w:rsidR="005E7124" w:rsidRPr="004651CE">
        <w:rPr>
          <w:b/>
        </w:rPr>
        <w:t>Shaffer, D. K.</w:t>
      </w:r>
      <w:r w:rsidR="005E7124" w:rsidRPr="004651CE">
        <w:t xml:space="preserve">   </w:t>
      </w:r>
      <w:r w:rsidRPr="004651CE">
        <w:t xml:space="preserve">Hartman, J. A., </w:t>
      </w:r>
      <w:r w:rsidR="005E7124" w:rsidRPr="004651CE">
        <w:t xml:space="preserve">&amp; </w:t>
      </w:r>
      <w:r w:rsidRPr="004651CE">
        <w:t>Listwan, S. J.</w:t>
      </w:r>
      <w:r w:rsidR="005E7124" w:rsidRPr="004651CE">
        <w:t xml:space="preserve"> Drug </w:t>
      </w:r>
      <w:r w:rsidR="00E948FC" w:rsidRPr="004651CE">
        <w:t>a</w:t>
      </w:r>
      <w:r w:rsidR="005E7124" w:rsidRPr="004651CE">
        <w:t xml:space="preserve">busing </w:t>
      </w:r>
      <w:r w:rsidR="00E948FC" w:rsidRPr="004651CE">
        <w:t>w</w:t>
      </w:r>
      <w:r w:rsidR="005E7124" w:rsidRPr="004651CE">
        <w:t xml:space="preserve">omen in the </w:t>
      </w:r>
      <w:r w:rsidR="00E948FC" w:rsidRPr="004651CE">
        <w:t>c</w:t>
      </w:r>
      <w:r w:rsidR="005E7124" w:rsidRPr="004651CE">
        <w:t xml:space="preserve">ommunity: The </w:t>
      </w:r>
      <w:r w:rsidR="00E948FC" w:rsidRPr="004651CE">
        <w:t>i</w:t>
      </w:r>
      <w:r w:rsidR="005E7124" w:rsidRPr="004651CE">
        <w:t xml:space="preserve">mpact of </w:t>
      </w:r>
      <w:r w:rsidR="00E948FC" w:rsidRPr="004651CE">
        <w:t>d</w:t>
      </w:r>
      <w:r w:rsidR="005E7124" w:rsidRPr="004651CE">
        <w:t xml:space="preserve">rug </w:t>
      </w:r>
      <w:r w:rsidR="00E948FC" w:rsidRPr="004651CE">
        <w:t>c</w:t>
      </w:r>
      <w:r w:rsidR="005E7124" w:rsidRPr="004651CE">
        <w:t xml:space="preserve">ourt </w:t>
      </w:r>
      <w:r w:rsidR="00E948FC" w:rsidRPr="004651CE">
        <w:t>i</w:t>
      </w:r>
      <w:r w:rsidR="005E7124" w:rsidRPr="004651CE">
        <w:t xml:space="preserve">nvolvement on </w:t>
      </w:r>
      <w:r w:rsidR="00E948FC" w:rsidRPr="004651CE">
        <w:t>r</w:t>
      </w:r>
      <w:r w:rsidR="005E7124" w:rsidRPr="004651CE">
        <w:t>ecidivism</w:t>
      </w:r>
      <w:r w:rsidR="007C662D" w:rsidRPr="004651CE">
        <w:t xml:space="preserve">. </w:t>
      </w:r>
      <w:r w:rsidRPr="004651CE">
        <w:rPr>
          <w:i/>
        </w:rPr>
        <w:t>Journal of Drug Issues, 39</w:t>
      </w:r>
      <w:r w:rsidRPr="004651CE">
        <w:t>, 1045-1069.</w:t>
      </w:r>
      <w:r w:rsidR="007C662D" w:rsidRPr="004651CE">
        <w:t xml:space="preserve"> </w:t>
      </w:r>
      <w:r w:rsidR="005E7124" w:rsidRPr="004651CE">
        <w:rPr>
          <w:szCs w:val="24"/>
        </w:rPr>
        <w:t>https://doi.org/10.1177/00220426090390</w:t>
      </w:r>
      <w:r w:rsidR="005E7124" w:rsidRPr="004651CE">
        <w:rPr>
          <w:szCs w:val="24"/>
        </w:rPr>
        <w:t>0</w:t>
      </w:r>
      <w:r w:rsidR="005E7124" w:rsidRPr="004651CE">
        <w:rPr>
          <w:szCs w:val="24"/>
        </w:rPr>
        <w:t>402</w:t>
      </w:r>
    </w:p>
    <w:p w14:paraId="746BA714" w14:textId="77777777" w:rsidR="00B50377" w:rsidRPr="004651CE" w:rsidRDefault="00B50377" w:rsidP="005E7124">
      <w:pPr>
        <w:widowControl/>
        <w:ind w:left="1440"/>
        <w:rPr>
          <w:snapToGrid/>
        </w:rPr>
      </w:pPr>
    </w:p>
    <w:p w14:paraId="60F59BA1" w14:textId="485FABE3" w:rsidR="005E7124" w:rsidRPr="004651CE" w:rsidRDefault="00DA0C97" w:rsidP="00EB1CFF">
      <w:pPr>
        <w:ind w:left="1440" w:hanging="1440"/>
        <w:jc w:val="both"/>
      </w:pPr>
      <w:r w:rsidRPr="004651CE">
        <w:t>2009</w:t>
      </w:r>
      <w:r w:rsidRPr="004651CE">
        <w:tab/>
        <w:t xml:space="preserve">Listwan, S. J., </w:t>
      </w:r>
      <w:r w:rsidRPr="004651CE">
        <w:rPr>
          <w:b/>
        </w:rPr>
        <w:t>Shaffer, D. K.</w:t>
      </w:r>
      <w:r w:rsidRPr="004651CE">
        <w:t xml:space="preserve">, &amp; Hartman, J. L. </w:t>
      </w:r>
      <w:r w:rsidR="00513447" w:rsidRPr="004651CE">
        <w:t>Combating methamphetamine use in the community: The efficacy of the drug court model</w:t>
      </w:r>
      <w:r w:rsidRPr="004651CE">
        <w:t xml:space="preserve">. </w:t>
      </w:r>
      <w:r w:rsidRPr="004651CE">
        <w:rPr>
          <w:i/>
        </w:rPr>
        <w:t>Crime and Delinquency, 55</w:t>
      </w:r>
      <w:r w:rsidRPr="004651CE">
        <w:t>, 627-644.</w:t>
      </w:r>
      <w:r w:rsidR="005E7124" w:rsidRPr="004651CE">
        <w:t xml:space="preserve"> https://doi.org/10.1177/0011128707307221</w:t>
      </w:r>
    </w:p>
    <w:p w14:paraId="496068F2" w14:textId="77777777" w:rsidR="00DA0C97" w:rsidRPr="004651CE" w:rsidRDefault="00DA0C97" w:rsidP="00DA0C97">
      <w:pPr>
        <w:ind w:left="1440" w:hanging="1440"/>
        <w:jc w:val="both"/>
      </w:pPr>
    </w:p>
    <w:p w14:paraId="12A6F69D" w14:textId="77777777" w:rsidR="00DA0C97" w:rsidRPr="004651CE" w:rsidRDefault="00DA0C97" w:rsidP="00271D04">
      <w:pPr>
        <w:ind w:left="2160"/>
        <w:jc w:val="both"/>
      </w:pPr>
      <w:r w:rsidRPr="004651CE">
        <w:rPr>
          <w:b/>
        </w:rPr>
        <w:t>Reprinted in:</w:t>
      </w:r>
      <w:r w:rsidRPr="004651CE">
        <w:t xml:space="preserve"> Hartley, R. D. (2011). Snapshots of research: Readings in criminology and criminal justice. Thousand Oaks, CA: Sage.</w:t>
      </w:r>
    </w:p>
    <w:p w14:paraId="2A4FB1B0" w14:textId="77777777" w:rsidR="003F4E9C" w:rsidRPr="004651CE" w:rsidRDefault="003F4E9C" w:rsidP="00DA0C97">
      <w:pPr>
        <w:ind w:left="1440" w:hanging="1440"/>
        <w:jc w:val="both"/>
      </w:pPr>
    </w:p>
    <w:p w14:paraId="4E607FCF" w14:textId="195206D3" w:rsidR="005E7124" w:rsidRPr="004651CE" w:rsidRDefault="00DA0C97" w:rsidP="007C662D">
      <w:pPr>
        <w:ind w:left="1440" w:hanging="1440"/>
        <w:jc w:val="both"/>
      </w:pPr>
      <w:r w:rsidRPr="004651CE">
        <w:t>2009</w:t>
      </w:r>
      <w:r w:rsidRPr="004651CE">
        <w:tab/>
      </w:r>
      <w:r w:rsidRPr="004651CE">
        <w:rPr>
          <w:b/>
        </w:rPr>
        <w:t>Shaffer, D. K.</w:t>
      </w:r>
      <w:r w:rsidRPr="004651CE">
        <w:t xml:space="preserve">, &amp; Pratt, T. C. Meta-analysis, moderators, and treatment effectiveness: The importance of digging deeper for evidence of program integrity. </w:t>
      </w:r>
      <w:r w:rsidRPr="004651CE">
        <w:rPr>
          <w:i/>
        </w:rPr>
        <w:t xml:space="preserve">Journal of Offender Rehabilitation, 48(2), </w:t>
      </w:r>
      <w:r w:rsidRPr="004651CE">
        <w:t>101-119.</w:t>
      </w:r>
      <w:r w:rsidR="005E7124" w:rsidRPr="004651CE">
        <w:t xml:space="preserve"> </w:t>
      </w:r>
    </w:p>
    <w:p w14:paraId="6713FDFD" w14:textId="77777777" w:rsidR="005E7124" w:rsidRPr="004651CE" w:rsidRDefault="005E7124" w:rsidP="007C662D">
      <w:pPr>
        <w:ind w:left="1440"/>
        <w:jc w:val="both"/>
      </w:pPr>
      <w:r w:rsidRPr="004651CE">
        <w:t>https://doi.org/10.1080/10509670802640891</w:t>
      </w:r>
    </w:p>
    <w:p w14:paraId="0503D24B" w14:textId="77777777" w:rsidR="00DA0C97" w:rsidRPr="004651CE" w:rsidRDefault="00DA0C97" w:rsidP="007C662D">
      <w:pPr>
        <w:ind w:left="1440" w:hanging="1440"/>
        <w:jc w:val="both"/>
      </w:pPr>
    </w:p>
    <w:p w14:paraId="7EA732A0" w14:textId="7ADC7A95" w:rsidR="00DA0C97" w:rsidRPr="004651CE" w:rsidRDefault="00DA0C97" w:rsidP="007C662D">
      <w:pPr>
        <w:ind w:left="1440" w:hanging="1440"/>
        <w:jc w:val="both"/>
      </w:pPr>
      <w:r w:rsidRPr="004651CE">
        <w:t>2008</w:t>
      </w:r>
      <w:r w:rsidRPr="004651CE">
        <w:tab/>
      </w:r>
      <w:r w:rsidRPr="004651CE">
        <w:rPr>
          <w:b/>
        </w:rPr>
        <w:t>Shaffer, D. K.</w:t>
      </w:r>
      <w:r w:rsidRPr="004651CE">
        <w:t xml:space="preserve">, Listwan, S. J., Latessa, E. J., &amp; Lowenkamp, C. T. </w:t>
      </w:r>
      <w:r w:rsidR="00D000ED" w:rsidRPr="004651CE">
        <w:t>Examining the differential impact of drug court services by court type: Findings from Ohio</w:t>
      </w:r>
      <w:r w:rsidRPr="004651CE">
        <w:t xml:space="preserve">. </w:t>
      </w:r>
      <w:r w:rsidRPr="004651CE">
        <w:rPr>
          <w:i/>
        </w:rPr>
        <w:t>Drug Court Review, VI</w:t>
      </w:r>
      <w:r w:rsidRPr="004651CE">
        <w:t>, 33-66.</w:t>
      </w:r>
    </w:p>
    <w:p w14:paraId="6F4E2AD8" w14:textId="77777777" w:rsidR="00DA0C97" w:rsidRPr="004651CE" w:rsidRDefault="00DA0C97" w:rsidP="007C662D">
      <w:pPr>
        <w:ind w:left="1440" w:hanging="1440"/>
        <w:jc w:val="both"/>
      </w:pPr>
    </w:p>
    <w:p w14:paraId="24CE90F0" w14:textId="77578D3A" w:rsidR="005E7124" w:rsidRPr="004651CE" w:rsidRDefault="00DA0C97" w:rsidP="007C662D">
      <w:pPr>
        <w:pStyle w:val="dx-doi"/>
        <w:spacing w:before="0" w:after="0"/>
        <w:ind w:left="1440" w:hanging="1440"/>
        <w:jc w:val="both"/>
        <w:rPr>
          <w:color w:val="333333"/>
          <w:sz w:val="20"/>
          <w:szCs w:val="20"/>
        </w:rPr>
      </w:pPr>
      <w:r w:rsidRPr="004651CE">
        <w:t>200</w:t>
      </w:r>
      <w:r w:rsidR="00D000ED" w:rsidRPr="004651CE">
        <w:t>8</w:t>
      </w:r>
      <w:r w:rsidRPr="004651CE">
        <w:tab/>
        <w:t xml:space="preserve">Hartman, J. L., Listwan, S. J., &amp; </w:t>
      </w:r>
      <w:r w:rsidRPr="004651CE">
        <w:rPr>
          <w:b/>
        </w:rPr>
        <w:t>Shaffer, D. K.</w:t>
      </w:r>
      <w:r w:rsidRPr="004651CE">
        <w:t xml:space="preserve"> Methamphetamine users in a community</w:t>
      </w:r>
      <w:r w:rsidR="00007C8B" w:rsidRPr="004651CE">
        <w:t>-</w:t>
      </w:r>
      <w:r w:rsidRPr="004651CE">
        <w:t xml:space="preserve">based drug court: Does gender matter? </w:t>
      </w:r>
      <w:r w:rsidRPr="004651CE">
        <w:rPr>
          <w:i/>
        </w:rPr>
        <w:t>Journal of Offender Rehabilitation,</w:t>
      </w:r>
      <w:r w:rsidRPr="004651CE">
        <w:t xml:space="preserve"> </w:t>
      </w:r>
      <w:r w:rsidRPr="004651CE">
        <w:rPr>
          <w:i/>
        </w:rPr>
        <w:t xml:space="preserve">45(3/4), </w:t>
      </w:r>
      <w:r w:rsidRPr="004651CE">
        <w:t>109-130.</w:t>
      </w:r>
      <w:r w:rsidR="005E7124" w:rsidRPr="004651CE">
        <w:t xml:space="preserve"> </w:t>
      </w:r>
      <w:r w:rsidR="005E7124" w:rsidRPr="004651CE">
        <w:rPr>
          <w:color w:val="333333"/>
        </w:rPr>
        <w:t>https://doi.org/10.1300/J076v45n03_05</w:t>
      </w:r>
    </w:p>
    <w:p w14:paraId="239B1364" w14:textId="77777777" w:rsidR="00DA0C97" w:rsidRPr="004651CE" w:rsidRDefault="00DA0C97" w:rsidP="007C662D">
      <w:pPr>
        <w:widowControl/>
        <w:tabs>
          <w:tab w:val="left" w:pos="144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rPr>
          <w:bCs/>
          <w:szCs w:val="24"/>
        </w:rPr>
      </w:pPr>
    </w:p>
    <w:p w14:paraId="0F43B2C1" w14:textId="77777777" w:rsidR="00DA0C97" w:rsidRPr="004651CE" w:rsidRDefault="00DA0C97" w:rsidP="007C662D">
      <w:pPr>
        <w:widowControl/>
        <w:tabs>
          <w:tab w:val="left" w:pos="144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rPr>
          <w:highlight w:val="yellow"/>
        </w:rPr>
      </w:pPr>
      <w:r w:rsidRPr="004651CE">
        <w:rPr>
          <w:bCs/>
          <w:szCs w:val="24"/>
        </w:rPr>
        <w:t>2004</w:t>
      </w:r>
      <w:r w:rsidRPr="004651CE">
        <w:rPr>
          <w:bCs/>
          <w:sz w:val="26"/>
        </w:rPr>
        <w:tab/>
      </w:r>
      <w:r w:rsidRPr="004651CE">
        <w:rPr>
          <w:b/>
        </w:rPr>
        <w:t>Shaffer, D. K.</w:t>
      </w:r>
      <w:r w:rsidRPr="004651CE">
        <w:t xml:space="preserve">, Listwan, S. J., &amp; Latessa, E. J. The effectiveness of Ohio’s drug courts. </w:t>
      </w:r>
      <w:r w:rsidRPr="004651CE">
        <w:rPr>
          <w:i/>
        </w:rPr>
        <w:t>Ohio Department of Corrections Research Compendium, 2</w:t>
      </w:r>
      <w:r w:rsidRPr="004651CE">
        <w:t>, 255-263.</w:t>
      </w:r>
    </w:p>
    <w:p w14:paraId="332D5E45" w14:textId="77777777" w:rsidR="00DA0C97" w:rsidRPr="004651CE" w:rsidRDefault="00DA0C97" w:rsidP="007C662D">
      <w:pPr>
        <w:tabs>
          <w:tab w:val="left" w:pos="2160"/>
        </w:tabs>
        <w:jc w:val="both"/>
      </w:pPr>
    </w:p>
    <w:p w14:paraId="6E8653D5" w14:textId="77777777" w:rsidR="00DA0C97" w:rsidRPr="004651CE" w:rsidRDefault="00DA0C97" w:rsidP="007C662D">
      <w:pPr>
        <w:tabs>
          <w:tab w:val="left" w:pos="1440"/>
        </w:tabs>
        <w:ind w:left="1440" w:hanging="1440"/>
        <w:jc w:val="both"/>
      </w:pPr>
      <w:r w:rsidRPr="004651CE">
        <w:t>2002</w:t>
      </w:r>
      <w:r w:rsidRPr="004651CE">
        <w:tab/>
        <w:t xml:space="preserve">Listwan, S. J., </w:t>
      </w:r>
      <w:r w:rsidRPr="004651CE">
        <w:rPr>
          <w:b/>
        </w:rPr>
        <w:t>Shaffer, D. K.</w:t>
      </w:r>
      <w:r w:rsidRPr="004651CE">
        <w:t xml:space="preserve">, &amp; Latessa, E. J. Drug courts and treatment:  Fad or the real deal? </w:t>
      </w:r>
      <w:r w:rsidRPr="004651CE">
        <w:rPr>
          <w:i/>
        </w:rPr>
        <w:t>Offender Programs Report,</w:t>
      </w:r>
      <w:r w:rsidRPr="004651CE">
        <w:t xml:space="preserve"> </w:t>
      </w:r>
      <w:r w:rsidRPr="004651CE">
        <w:rPr>
          <w:i/>
        </w:rPr>
        <w:t xml:space="preserve">6(2), </w:t>
      </w:r>
      <w:r w:rsidRPr="004651CE">
        <w:t>17-18, 24-26.</w:t>
      </w:r>
    </w:p>
    <w:p w14:paraId="324AF942" w14:textId="77777777" w:rsidR="00DA0C97" w:rsidRPr="004651CE" w:rsidRDefault="00DA0C97" w:rsidP="007C662D">
      <w:pPr>
        <w:tabs>
          <w:tab w:val="left" w:pos="1440"/>
        </w:tabs>
        <w:ind w:left="1440" w:hanging="1440"/>
        <w:jc w:val="both"/>
      </w:pPr>
    </w:p>
    <w:p w14:paraId="01491B98" w14:textId="77777777" w:rsidR="00DA0C97" w:rsidRPr="004651CE" w:rsidRDefault="00DA0C97" w:rsidP="007C662D">
      <w:pPr>
        <w:tabs>
          <w:tab w:val="left" w:pos="1440"/>
        </w:tabs>
        <w:ind w:left="1440" w:hanging="1440"/>
        <w:jc w:val="both"/>
      </w:pPr>
      <w:r w:rsidRPr="004651CE">
        <w:t>2002</w:t>
      </w:r>
      <w:r w:rsidRPr="004651CE">
        <w:tab/>
        <w:t xml:space="preserve">Listwan, S., </w:t>
      </w:r>
      <w:r w:rsidRPr="004651CE">
        <w:rPr>
          <w:b/>
        </w:rPr>
        <w:t>Shaffer, D. K.</w:t>
      </w:r>
      <w:r w:rsidRPr="004651CE">
        <w:t xml:space="preserve">, &amp; Latessa, E. J. The drug court movement: Recommendations for improvement. </w:t>
      </w:r>
      <w:r w:rsidRPr="004651CE">
        <w:rPr>
          <w:i/>
        </w:rPr>
        <w:t>Corrections Today</w:t>
      </w:r>
      <w:r w:rsidRPr="004651CE">
        <w:t xml:space="preserve">, </w:t>
      </w:r>
      <w:r w:rsidRPr="004651CE">
        <w:rPr>
          <w:i/>
        </w:rPr>
        <w:t xml:space="preserve">64(5), </w:t>
      </w:r>
      <w:r w:rsidRPr="004651CE">
        <w:t>52-54, 120, 123.</w:t>
      </w:r>
    </w:p>
    <w:p w14:paraId="6CB435B0" w14:textId="77777777" w:rsidR="00DA0C97" w:rsidRPr="004651CE" w:rsidRDefault="00DA0C97" w:rsidP="007C662D">
      <w:pPr>
        <w:tabs>
          <w:tab w:val="left" w:pos="1440"/>
        </w:tabs>
        <w:ind w:left="1440" w:hanging="1440"/>
        <w:jc w:val="both"/>
      </w:pPr>
    </w:p>
    <w:p w14:paraId="587C85DE" w14:textId="77777777" w:rsidR="00DA0C97" w:rsidRPr="004651CE" w:rsidRDefault="00DA0C97" w:rsidP="007C662D">
      <w:pPr>
        <w:tabs>
          <w:tab w:val="left" w:pos="720"/>
        </w:tabs>
        <w:ind w:left="1440" w:hanging="1440"/>
        <w:jc w:val="both"/>
      </w:pPr>
      <w:r w:rsidRPr="004651CE">
        <w:t>2000</w:t>
      </w:r>
      <w:r w:rsidRPr="004651CE">
        <w:tab/>
      </w:r>
      <w:r w:rsidRPr="004651CE">
        <w:tab/>
      </w:r>
      <w:r w:rsidR="00BF21C6" w:rsidRPr="004651CE">
        <w:t>Johnson</w:t>
      </w:r>
      <w:r w:rsidRPr="004651CE">
        <w:t xml:space="preserve">, S., </w:t>
      </w:r>
      <w:r w:rsidRPr="004651CE">
        <w:rPr>
          <w:b/>
        </w:rPr>
        <w:t>Shaffer, D. K.</w:t>
      </w:r>
      <w:r w:rsidRPr="004651CE">
        <w:t xml:space="preserve">, &amp; Latessa, E. J. A comparison of male and female drug court participants. </w:t>
      </w:r>
      <w:r w:rsidRPr="004651CE">
        <w:rPr>
          <w:i/>
        </w:rPr>
        <w:t>Corrections Compendium</w:t>
      </w:r>
      <w:r w:rsidRPr="004651CE">
        <w:t xml:space="preserve">, </w:t>
      </w:r>
      <w:r w:rsidRPr="004651CE">
        <w:rPr>
          <w:i/>
        </w:rPr>
        <w:t xml:space="preserve">25(6), </w:t>
      </w:r>
      <w:r w:rsidRPr="004651CE">
        <w:t>1-4.</w:t>
      </w:r>
    </w:p>
    <w:p w14:paraId="3C286E4A" w14:textId="77777777" w:rsidR="00BC6FC6" w:rsidRPr="004651CE" w:rsidRDefault="00BC6FC6" w:rsidP="00DA0C97">
      <w:pPr>
        <w:pStyle w:val="Heading1"/>
        <w:jc w:val="both"/>
        <w:rPr>
          <w:i/>
          <w:sz w:val="24"/>
          <w:szCs w:val="24"/>
          <w:u w:val="none"/>
        </w:rPr>
      </w:pPr>
    </w:p>
    <w:p w14:paraId="761BE226" w14:textId="77777777" w:rsidR="00DA0C97" w:rsidRPr="004651CE" w:rsidRDefault="00DA0C97" w:rsidP="00DA0C97">
      <w:pPr>
        <w:pStyle w:val="Heading1"/>
        <w:jc w:val="both"/>
        <w:rPr>
          <w:i/>
          <w:sz w:val="24"/>
          <w:szCs w:val="24"/>
          <w:u w:val="none"/>
        </w:rPr>
      </w:pPr>
      <w:r w:rsidRPr="004651CE">
        <w:rPr>
          <w:i/>
          <w:sz w:val="24"/>
          <w:szCs w:val="24"/>
          <w:u w:val="none"/>
        </w:rPr>
        <w:t>Other Publications</w:t>
      </w:r>
    </w:p>
    <w:p w14:paraId="26BFC0C5" w14:textId="77777777" w:rsidR="00E60A87" w:rsidRPr="004651CE" w:rsidRDefault="00E60A87" w:rsidP="003B144B">
      <w:pPr>
        <w:ind w:left="1440" w:hanging="1440"/>
        <w:rPr>
          <w:bCs/>
          <w:szCs w:val="24"/>
        </w:rPr>
      </w:pPr>
    </w:p>
    <w:p w14:paraId="25530DE0" w14:textId="74D1E7DF" w:rsidR="00AC4B96" w:rsidRPr="004651CE" w:rsidRDefault="00210E06" w:rsidP="00AC4B96">
      <w:pPr>
        <w:ind w:left="1440" w:hanging="1440"/>
        <w:jc w:val="both"/>
      </w:pPr>
      <w:r w:rsidRPr="004651CE">
        <w:rPr>
          <w:bCs/>
        </w:rPr>
        <w:t>2025</w:t>
      </w:r>
      <w:r w:rsidRPr="004651CE">
        <w:rPr>
          <w:bCs/>
        </w:rPr>
        <w:tab/>
      </w:r>
      <w:r w:rsidR="00AC4B96" w:rsidRPr="004651CE">
        <w:rPr>
          <w:bCs/>
        </w:rPr>
        <w:t xml:space="preserve"> </w:t>
      </w:r>
      <w:r w:rsidR="00AC4B96" w:rsidRPr="004651CE">
        <w:rPr>
          <w:b/>
        </w:rPr>
        <w:t>Koetzle, D.</w:t>
      </w:r>
      <w:r w:rsidR="00AC4B96" w:rsidRPr="004651CE">
        <w:rPr>
          <w:bCs/>
        </w:rPr>
        <w:t xml:space="preserve">, Lutgen-Nieves, L., Wetsman, R., &amp; Spiegel, S. </w:t>
      </w:r>
      <w:r w:rsidR="00AC4B96" w:rsidRPr="004651CE">
        <w:t>Effective correctional responses to fentanyl: The case for drug courts in J. Rosen &amp; S. Cutrona (Eds.) Fentanyl: From Hospitals to the Streets. Routledge.</w:t>
      </w:r>
    </w:p>
    <w:p w14:paraId="7E4808B6" w14:textId="77777777" w:rsidR="00210E06" w:rsidRPr="004651CE" w:rsidRDefault="00210E06" w:rsidP="00AC4B96">
      <w:pPr>
        <w:ind w:left="1440" w:hanging="1440"/>
        <w:jc w:val="both"/>
        <w:rPr>
          <w:b/>
          <w:bCs/>
        </w:rPr>
      </w:pPr>
    </w:p>
    <w:p w14:paraId="404CC942" w14:textId="33B95551" w:rsidR="00447936" w:rsidRPr="004651CE" w:rsidRDefault="005E138F" w:rsidP="00AA0B44">
      <w:pPr>
        <w:ind w:left="1440" w:hanging="1440"/>
        <w:jc w:val="both"/>
        <w:rPr>
          <w:szCs w:val="24"/>
        </w:rPr>
      </w:pPr>
      <w:r w:rsidRPr="004651CE">
        <w:rPr>
          <w:bCs/>
        </w:rPr>
        <w:t>2024</w:t>
      </w:r>
      <w:r w:rsidRPr="004651CE">
        <w:rPr>
          <w:bCs/>
        </w:rPr>
        <w:tab/>
      </w:r>
      <w:r w:rsidR="00447936" w:rsidRPr="004651CE">
        <w:rPr>
          <w:bCs/>
        </w:rPr>
        <w:t xml:space="preserve">*Galleguillos, S., </w:t>
      </w:r>
      <w:r w:rsidR="00447936" w:rsidRPr="004651CE">
        <w:rPr>
          <w:b/>
        </w:rPr>
        <w:t>Koetzle, D.,</w:t>
      </w:r>
      <w:r w:rsidR="00447936" w:rsidRPr="004651CE">
        <w:rPr>
          <w:bCs/>
        </w:rPr>
        <w:t xml:space="preserve"> &amp; Mellow, J. </w:t>
      </w:r>
      <w:r w:rsidR="00447936" w:rsidRPr="004651CE">
        <w:rPr>
          <w:szCs w:val="24"/>
        </w:rPr>
        <w:t xml:space="preserve">Legal reforms, non-custodial sanctions, and parole in Chile. In I. Durnescu, </w:t>
      </w:r>
      <w:r w:rsidRPr="004651CE">
        <w:rPr>
          <w:szCs w:val="24"/>
        </w:rPr>
        <w:t xml:space="preserve">J.M. Byrne, B.J. Mackey, &amp; </w:t>
      </w:r>
      <w:r w:rsidR="00447936" w:rsidRPr="004651CE">
        <w:rPr>
          <w:szCs w:val="24"/>
        </w:rPr>
        <w:t>F.S.</w:t>
      </w:r>
      <w:r w:rsidRPr="004651CE">
        <w:rPr>
          <w:szCs w:val="24"/>
        </w:rPr>
        <w:t xml:space="preserve"> Taxman </w:t>
      </w:r>
      <w:r w:rsidR="00447936" w:rsidRPr="004651CE">
        <w:rPr>
          <w:szCs w:val="24"/>
        </w:rPr>
        <w:t xml:space="preserve">(Eds). </w:t>
      </w:r>
      <w:r w:rsidR="00447936" w:rsidRPr="004651CE">
        <w:rPr>
          <w:i/>
          <w:iCs/>
          <w:szCs w:val="24"/>
        </w:rPr>
        <w:t xml:space="preserve">The handbook on global community corrections. </w:t>
      </w:r>
      <w:r w:rsidR="00447936" w:rsidRPr="004651CE">
        <w:rPr>
          <w:szCs w:val="24"/>
        </w:rPr>
        <w:t>Routledge.</w:t>
      </w:r>
    </w:p>
    <w:p w14:paraId="5CD1CE21" w14:textId="77777777" w:rsidR="00447936" w:rsidRPr="004651CE" w:rsidRDefault="00447936" w:rsidP="00AA0B44">
      <w:pPr>
        <w:ind w:left="1440" w:hanging="1440"/>
        <w:jc w:val="both"/>
        <w:rPr>
          <w:bCs/>
        </w:rPr>
      </w:pPr>
    </w:p>
    <w:p w14:paraId="77DDAA11" w14:textId="680ACF47" w:rsidR="00A03C6F" w:rsidRPr="004651CE" w:rsidRDefault="00A03C6F" w:rsidP="00AA0B44">
      <w:pPr>
        <w:ind w:left="1440" w:hanging="1440"/>
        <w:jc w:val="both"/>
        <w:rPr>
          <w:bCs/>
        </w:rPr>
      </w:pPr>
      <w:r w:rsidRPr="004651CE">
        <w:rPr>
          <w:bCs/>
        </w:rPr>
        <w:t>2023</w:t>
      </w:r>
      <w:r w:rsidRPr="004651CE">
        <w:rPr>
          <w:bCs/>
        </w:rPr>
        <w:tab/>
        <w:t>*</w:t>
      </w:r>
      <w:proofErr w:type="spellStart"/>
      <w:r w:rsidRPr="004651CE">
        <w:rPr>
          <w:bCs/>
        </w:rPr>
        <w:t>Avecedo</w:t>
      </w:r>
      <w:proofErr w:type="spellEnd"/>
      <w:r w:rsidRPr="004651CE">
        <w:rPr>
          <w:bCs/>
        </w:rPr>
        <w:t xml:space="preserve">, A., *Lang, J., &amp; </w:t>
      </w:r>
      <w:r w:rsidRPr="004651CE">
        <w:rPr>
          <w:b/>
        </w:rPr>
        <w:t>Koetzle, D.</w:t>
      </w:r>
      <w:r w:rsidRPr="004651CE">
        <w:rPr>
          <w:bCs/>
        </w:rPr>
        <w:t xml:space="preserve"> Using social media to create an academic community. </w:t>
      </w:r>
      <w:r w:rsidRPr="004651CE">
        <w:rPr>
          <w:bCs/>
          <w:i/>
          <w:iCs/>
        </w:rPr>
        <w:t>The Criminologist, 49:4</w:t>
      </w:r>
      <w:r w:rsidRPr="004651CE">
        <w:rPr>
          <w:bCs/>
        </w:rPr>
        <w:t>, 8-11.</w:t>
      </w:r>
    </w:p>
    <w:p w14:paraId="0DD24577" w14:textId="77777777" w:rsidR="00A03C6F" w:rsidRPr="004651CE" w:rsidRDefault="00A03C6F" w:rsidP="00AA0B44">
      <w:pPr>
        <w:ind w:left="1440" w:hanging="1440"/>
        <w:jc w:val="both"/>
        <w:rPr>
          <w:bCs/>
        </w:rPr>
      </w:pPr>
    </w:p>
    <w:p w14:paraId="56BFA04D" w14:textId="01BEC23F" w:rsidR="00AA0B44" w:rsidRPr="004651CE" w:rsidRDefault="00087559" w:rsidP="00AA0B44">
      <w:pPr>
        <w:ind w:left="1440" w:hanging="1440"/>
        <w:jc w:val="both"/>
      </w:pPr>
      <w:r w:rsidRPr="004651CE">
        <w:rPr>
          <w:bCs/>
        </w:rPr>
        <w:t>2021</w:t>
      </w:r>
      <w:r w:rsidRPr="004651CE">
        <w:rPr>
          <w:bCs/>
        </w:rPr>
        <w:tab/>
      </w:r>
      <w:r w:rsidR="00AA0B44" w:rsidRPr="004651CE">
        <w:t>*</w:t>
      </w:r>
      <w:proofErr w:type="spellStart"/>
      <w:r w:rsidR="00AA0B44" w:rsidRPr="004651CE">
        <w:t>Fanarraga</w:t>
      </w:r>
      <w:proofErr w:type="spellEnd"/>
      <w:r w:rsidR="00AA0B44" w:rsidRPr="004651CE">
        <w:t xml:space="preserve">, I. &amp; </w:t>
      </w:r>
      <w:r w:rsidR="00AA0B44" w:rsidRPr="004651CE">
        <w:rPr>
          <w:b/>
        </w:rPr>
        <w:t>Koetzle, D.</w:t>
      </w:r>
      <w:r w:rsidR="00AA0B44" w:rsidRPr="004651CE">
        <w:t xml:space="preserve"> Mental health courts: Policy and practice. In E.M. Ahlin &amp; A.S. Douds (Eds), </w:t>
      </w:r>
      <w:r w:rsidR="00AA0B44" w:rsidRPr="004651CE">
        <w:rPr>
          <w:i/>
        </w:rPr>
        <w:t>Problem-solving courts and their variety approaches to treatment</w:t>
      </w:r>
      <w:r w:rsidRPr="004651CE">
        <w:rPr>
          <w:i/>
        </w:rPr>
        <w:t xml:space="preserve"> (pp 31-52)</w:t>
      </w:r>
      <w:r w:rsidR="00AA0B44" w:rsidRPr="004651CE">
        <w:t xml:space="preserve">. Lexington Books. </w:t>
      </w:r>
    </w:p>
    <w:p w14:paraId="10757B0C" w14:textId="77777777" w:rsidR="00AA0B44" w:rsidRPr="004651CE" w:rsidRDefault="00AA0B44" w:rsidP="00B65C5C">
      <w:pPr>
        <w:ind w:left="1440" w:hanging="1440"/>
        <w:jc w:val="both"/>
      </w:pPr>
    </w:p>
    <w:p w14:paraId="05FE435F" w14:textId="0E2E8A23" w:rsidR="00B65C5C" w:rsidRPr="004651CE" w:rsidRDefault="00AA0B44" w:rsidP="007C662D">
      <w:pPr>
        <w:ind w:left="1440" w:hanging="1440"/>
        <w:jc w:val="both"/>
      </w:pPr>
      <w:r w:rsidRPr="004651CE">
        <w:t>2020</w:t>
      </w:r>
      <w:r w:rsidRPr="004651CE">
        <w:tab/>
      </w:r>
      <w:r w:rsidR="00B65C5C" w:rsidRPr="004651CE">
        <w:rPr>
          <w:b/>
          <w:bCs/>
        </w:rPr>
        <w:t>Koetzle, D</w:t>
      </w:r>
      <w:r w:rsidR="00B65C5C" w:rsidRPr="004651CE">
        <w:t xml:space="preserve"> &amp; Schwalbe, C.S.J. COVID-19 and Community Supervision: Stability and Change in Supervision Practices. </w:t>
      </w:r>
      <w:r w:rsidR="00B65C5C" w:rsidRPr="004651CE">
        <w:rPr>
          <w:i/>
          <w:iCs/>
        </w:rPr>
        <w:t>Perspectives</w:t>
      </w:r>
      <w:r w:rsidRPr="004651CE">
        <w:rPr>
          <w:i/>
          <w:iCs/>
        </w:rPr>
        <w:t>, 44(4)</w:t>
      </w:r>
      <w:r w:rsidRPr="004651CE">
        <w:t>, 58-66.</w:t>
      </w:r>
    </w:p>
    <w:p w14:paraId="066B35FC" w14:textId="77777777" w:rsidR="00137150" w:rsidRPr="004651CE" w:rsidRDefault="00137150" w:rsidP="007C662D">
      <w:pPr>
        <w:ind w:left="1440" w:hanging="1440"/>
        <w:jc w:val="both"/>
        <w:rPr>
          <w:bCs/>
        </w:rPr>
      </w:pPr>
    </w:p>
    <w:p w14:paraId="5A02A6F0" w14:textId="2A760A61" w:rsidR="001B3E5A" w:rsidRPr="004651CE" w:rsidRDefault="001B3E5A" w:rsidP="007C662D">
      <w:pPr>
        <w:ind w:left="1440" w:hanging="1440"/>
        <w:jc w:val="both"/>
      </w:pPr>
      <w:r w:rsidRPr="004651CE">
        <w:rPr>
          <w:bCs/>
          <w:szCs w:val="24"/>
        </w:rPr>
        <w:t>2018</w:t>
      </w:r>
      <w:r w:rsidRPr="004651CE">
        <w:rPr>
          <w:bCs/>
          <w:szCs w:val="24"/>
        </w:rPr>
        <w:tab/>
      </w:r>
      <w:r w:rsidRPr="004651CE">
        <w:rPr>
          <w:b/>
          <w:szCs w:val="24"/>
        </w:rPr>
        <w:t>Koetzle, D.</w:t>
      </w:r>
      <w:r w:rsidRPr="004651CE">
        <w:rPr>
          <w:bCs/>
          <w:szCs w:val="24"/>
        </w:rPr>
        <w:t xml:space="preserve"> &amp; Listwan, S.J. The drug court movement. In D. Koetzle &amp; S. J. Listwan (Eds.) </w:t>
      </w:r>
      <w:r w:rsidRPr="004651CE">
        <w:rPr>
          <w:i/>
          <w:szCs w:val="24"/>
        </w:rPr>
        <w:t>Drug courts and the criminal justice system (pp. 1-6).</w:t>
      </w:r>
      <w:r w:rsidRPr="004651CE">
        <w:rPr>
          <w:szCs w:val="24"/>
        </w:rPr>
        <w:t xml:space="preserve"> Colorado: Lynne Ri</w:t>
      </w:r>
      <w:r w:rsidR="00B54028" w:rsidRPr="004651CE">
        <w:rPr>
          <w:szCs w:val="24"/>
        </w:rPr>
        <w:t>e</w:t>
      </w:r>
      <w:r w:rsidRPr="004651CE">
        <w:rPr>
          <w:szCs w:val="24"/>
        </w:rPr>
        <w:t>nner Publisher.</w:t>
      </w:r>
    </w:p>
    <w:p w14:paraId="32CB2D57" w14:textId="77777777" w:rsidR="00EB1CFF" w:rsidRPr="004651CE" w:rsidRDefault="00EB1CFF" w:rsidP="007C662D">
      <w:pPr>
        <w:ind w:left="1440" w:hanging="1440"/>
        <w:jc w:val="both"/>
        <w:rPr>
          <w:bCs/>
        </w:rPr>
      </w:pPr>
    </w:p>
    <w:p w14:paraId="37972884" w14:textId="0D78F56C" w:rsidR="008503EE" w:rsidRPr="004651CE" w:rsidRDefault="00D62673" w:rsidP="007C662D">
      <w:pPr>
        <w:ind w:left="1440" w:hanging="1440"/>
        <w:jc w:val="both"/>
      </w:pPr>
      <w:r w:rsidRPr="004651CE">
        <w:rPr>
          <w:bCs/>
          <w:szCs w:val="24"/>
        </w:rPr>
        <w:t>2018</w:t>
      </w:r>
      <w:r w:rsidRPr="004651CE">
        <w:rPr>
          <w:bCs/>
          <w:szCs w:val="24"/>
        </w:rPr>
        <w:tab/>
      </w:r>
      <w:r w:rsidR="008503EE" w:rsidRPr="004651CE">
        <w:rPr>
          <w:bCs/>
          <w:szCs w:val="24"/>
        </w:rPr>
        <w:t xml:space="preserve">Harbinson, E. &amp; </w:t>
      </w:r>
      <w:r w:rsidR="008503EE" w:rsidRPr="004651CE">
        <w:rPr>
          <w:b/>
          <w:bCs/>
          <w:szCs w:val="24"/>
        </w:rPr>
        <w:t xml:space="preserve">Koetzle, D. </w:t>
      </w:r>
      <w:r w:rsidR="008503EE" w:rsidRPr="004651CE">
        <w:rPr>
          <w:bCs/>
          <w:szCs w:val="24"/>
        </w:rPr>
        <w:t xml:space="preserve">The </w:t>
      </w:r>
      <w:r w:rsidR="00916CFA" w:rsidRPr="004651CE">
        <w:rPr>
          <w:bCs/>
          <w:szCs w:val="24"/>
        </w:rPr>
        <w:t>e</w:t>
      </w:r>
      <w:r w:rsidR="008503EE" w:rsidRPr="004651CE">
        <w:rPr>
          <w:bCs/>
          <w:szCs w:val="24"/>
        </w:rPr>
        <w:t>ffectiveness of the drug court mode</w:t>
      </w:r>
      <w:r w:rsidR="00C14F27" w:rsidRPr="004651CE">
        <w:rPr>
          <w:bCs/>
          <w:szCs w:val="24"/>
        </w:rPr>
        <w:t>l</w:t>
      </w:r>
      <w:r w:rsidR="008503EE" w:rsidRPr="004651CE">
        <w:rPr>
          <w:bCs/>
          <w:szCs w:val="24"/>
        </w:rPr>
        <w:t xml:space="preserve">. In D. Koetzle &amp; S. J. Listwan (Eds.) </w:t>
      </w:r>
      <w:r w:rsidR="00E870DE" w:rsidRPr="004651CE">
        <w:rPr>
          <w:i/>
          <w:szCs w:val="24"/>
        </w:rPr>
        <w:t>Drug courts and the criminal justice system</w:t>
      </w:r>
      <w:r w:rsidR="001B3E5A" w:rsidRPr="004651CE">
        <w:rPr>
          <w:i/>
          <w:szCs w:val="24"/>
        </w:rPr>
        <w:t xml:space="preserve"> (pp</w:t>
      </w:r>
      <w:r w:rsidR="008503EE" w:rsidRPr="004651CE">
        <w:rPr>
          <w:i/>
          <w:szCs w:val="24"/>
        </w:rPr>
        <w:t>.</w:t>
      </w:r>
      <w:r w:rsidR="001B3E5A" w:rsidRPr="004651CE">
        <w:rPr>
          <w:i/>
          <w:szCs w:val="24"/>
        </w:rPr>
        <w:t xml:space="preserve"> 147-164).</w:t>
      </w:r>
      <w:r w:rsidR="008503EE" w:rsidRPr="004651CE">
        <w:rPr>
          <w:szCs w:val="24"/>
        </w:rPr>
        <w:t xml:space="preserve"> </w:t>
      </w:r>
      <w:r w:rsidR="00C14F27" w:rsidRPr="004651CE">
        <w:rPr>
          <w:szCs w:val="24"/>
        </w:rPr>
        <w:t>Colorado: Lynne Ri</w:t>
      </w:r>
      <w:r w:rsidR="00B54028" w:rsidRPr="004651CE">
        <w:rPr>
          <w:szCs w:val="24"/>
        </w:rPr>
        <w:t>e</w:t>
      </w:r>
      <w:r w:rsidR="00C14F27" w:rsidRPr="004651CE">
        <w:rPr>
          <w:szCs w:val="24"/>
        </w:rPr>
        <w:t>nner Publisher.</w:t>
      </w:r>
    </w:p>
    <w:p w14:paraId="3CFA157D" w14:textId="77777777" w:rsidR="001B3E5A" w:rsidRPr="004651CE" w:rsidRDefault="001B3E5A" w:rsidP="007C662D">
      <w:pPr>
        <w:jc w:val="both"/>
        <w:rPr>
          <w:bCs/>
          <w:szCs w:val="24"/>
        </w:rPr>
      </w:pPr>
    </w:p>
    <w:p w14:paraId="61172577" w14:textId="746BDCF7" w:rsidR="00192E50" w:rsidRPr="004651CE" w:rsidRDefault="00C14F27" w:rsidP="007C662D">
      <w:pPr>
        <w:ind w:left="1440" w:hanging="1440"/>
        <w:jc w:val="both"/>
        <w:rPr>
          <w:bCs/>
          <w:szCs w:val="24"/>
        </w:rPr>
      </w:pPr>
      <w:r w:rsidRPr="004651CE">
        <w:rPr>
          <w:bCs/>
          <w:szCs w:val="24"/>
        </w:rPr>
        <w:t>2017</w:t>
      </w:r>
      <w:r w:rsidRPr="004651CE">
        <w:rPr>
          <w:bCs/>
          <w:szCs w:val="24"/>
        </w:rPr>
        <w:tab/>
      </w:r>
      <w:r w:rsidR="00192E50" w:rsidRPr="004651CE">
        <w:rPr>
          <w:b/>
          <w:bCs/>
          <w:szCs w:val="24"/>
        </w:rPr>
        <w:t xml:space="preserve">Koetzle, D. </w:t>
      </w:r>
      <w:r w:rsidR="00192E50" w:rsidRPr="004651CE">
        <w:rPr>
          <w:bCs/>
          <w:szCs w:val="24"/>
        </w:rPr>
        <w:t xml:space="preserve">Drug </w:t>
      </w:r>
      <w:r w:rsidR="00916CFA" w:rsidRPr="004651CE">
        <w:rPr>
          <w:bCs/>
          <w:szCs w:val="24"/>
        </w:rPr>
        <w:t>c</w:t>
      </w:r>
      <w:r w:rsidR="00192E50" w:rsidRPr="004651CE">
        <w:rPr>
          <w:bCs/>
          <w:szCs w:val="24"/>
        </w:rPr>
        <w:t>ourts. The Encyclopedia of Corrections. Wiley-Blackwell.</w:t>
      </w:r>
    </w:p>
    <w:p w14:paraId="500523E4" w14:textId="77777777" w:rsidR="00192E50" w:rsidRPr="004651CE" w:rsidRDefault="00192E50" w:rsidP="007C662D">
      <w:pPr>
        <w:ind w:left="1440" w:hanging="1440"/>
        <w:jc w:val="both"/>
        <w:rPr>
          <w:bCs/>
          <w:szCs w:val="24"/>
        </w:rPr>
      </w:pPr>
    </w:p>
    <w:p w14:paraId="703EBD9D" w14:textId="6908DA6D" w:rsidR="00192E50" w:rsidRPr="004651CE" w:rsidRDefault="00192E50" w:rsidP="007C662D">
      <w:pPr>
        <w:ind w:left="1440" w:hanging="1440"/>
        <w:jc w:val="both"/>
        <w:rPr>
          <w:bCs/>
          <w:szCs w:val="24"/>
        </w:rPr>
      </w:pPr>
      <w:r w:rsidRPr="004651CE">
        <w:rPr>
          <w:bCs/>
          <w:szCs w:val="24"/>
        </w:rPr>
        <w:t>2016</w:t>
      </w:r>
      <w:r w:rsidRPr="004651CE">
        <w:rPr>
          <w:bCs/>
          <w:szCs w:val="24"/>
        </w:rPr>
        <w:tab/>
        <w:t xml:space="preserve">Listwan, S. J., Barber, L., &amp; </w:t>
      </w:r>
      <w:r w:rsidRPr="004651CE">
        <w:rPr>
          <w:b/>
          <w:bCs/>
          <w:szCs w:val="24"/>
        </w:rPr>
        <w:t>Koetzle, D</w:t>
      </w:r>
      <w:r w:rsidRPr="004651CE">
        <w:rPr>
          <w:bCs/>
          <w:szCs w:val="24"/>
        </w:rPr>
        <w:t xml:space="preserve">. Incarcerating the homeless: Risk factors &amp; promising strategies for re-entry. In K. Dodson (Ed.) </w:t>
      </w:r>
      <w:r w:rsidRPr="004651CE">
        <w:rPr>
          <w:bCs/>
          <w:i/>
          <w:szCs w:val="24"/>
        </w:rPr>
        <w:t>Handbook of Offenders with Special Needs</w:t>
      </w:r>
      <w:r w:rsidR="00513447" w:rsidRPr="004651CE">
        <w:rPr>
          <w:bCs/>
          <w:i/>
          <w:szCs w:val="24"/>
        </w:rPr>
        <w:t xml:space="preserve"> </w:t>
      </w:r>
      <w:r w:rsidR="00513447" w:rsidRPr="004651CE">
        <w:rPr>
          <w:bCs/>
          <w:i/>
          <w:sz w:val="22"/>
          <w:szCs w:val="22"/>
        </w:rPr>
        <w:t>(p 181-192)</w:t>
      </w:r>
      <w:r w:rsidRPr="004651CE">
        <w:rPr>
          <w:bCs/>
          <w:szCs w:val="24"/>
        </w:rPr>
        <w:t xml:space="preserve">. London:  Routledge. </w:t>
      </w:r>
    </w:p>
    <w:p w14:paraId="31FD1D6F" w14:textId="77777777" w:rsidR="001B33FE" w:rsidRPr="004651CE" w:rsidRDefault="001B33FE" w:rsidP="007C662D">
      <w:pPr>
        <w:ind w:left="1440" w:hanging="1440"/>
        <w:jc w:val="both"/>
        <w:rPr>
          <w:bCs/>
          <w:szCs w:val="24"/>
        </w:rPr>
      </w:pPr>
    </w:p>
    <w:p w14:paraId="565EE64B" w14:textId="13B07A9E" w:rsidR="005E7124" w:rsidRPr="004651CE" w:rsidRDefault="006E6D55" w:rsidP="007C662D">
      <w:pPr>
        <w:ind w:left="1440" w:hanging="1440"/>
        <w:jc w:val="both"/>
        <w:rPr>
          <w:i/>
        </w:rPr>
      </w:pPr>
      <w:r w:rsidRPr="004651CE">
        <w:rPr>
          <w:bCs/>
          <w:szCs w:val="24"/>
        </w:rPr>
        <w:t>2014</w:t>
      </w:r>
      <w:r w:rsidRPr="004651CE">
        <w:rPr>
          <w:bCs/>
          <w:szCs w:val="24"/>
        </w:rPr>
        <w:tab/>
      </w:r>
      <w:r w:rsidR="003B144B" w:rsidRPr="004651CE">
        <w:rPr>
          <w:b/>
          <w:bCs/>
          <w:szCs w:val="24"/>
        </w:rPr>
        <w:t>Koetzle, D.</w:t>
      </w:r>
      <w:r w:rsidR="003B144B" w:rsidRPr="004651CE">
        <w:rPr>
          <w:bCs/>
          <w:szCs w:val="24"/>
        </w:rPr>
        <w:t xml:space="preserve"> </w:t>
      </w:r>
      <w:r w:rsidR="003B144B" w:rsidRPr="004651CE">
        <w:t xml:space="preserve"> Substance use and crime: Identifying and treating those in need.  [</w:t>
      </w:r>
      <w:r w:rsidR="005E7124" w:rsidRPr="004651CE">
        <w:t>Invited e</w:t>
      </w:r>
      <w:r w:rsidR="003B144B" w:rsidRPr="004651CE">
        <w:t xml:space="preserve">ditorial] </w:t>
      </w:r>
      <w:r w:rsidR="003B144B" w:rsidRPr="004651CE">
        <w:rPr>
          <w:i/>
        </w:rPr>
        <w:t>International Journal of Offender Therapy and Comparative Criminology</w:t>
      </w:r>
      <w:r w:rsidRPr="004651CE">
        <w:rPr>
          <w:i/>
        </w:rPr>
        <w:t>, 58</w:t>
      </w:r>
      <w:r w:rsidRPr="004651CE">
        <w:t>, 635-637</w:t>
      </w:r>
      <w:r w:rsidR="003B144B" w:rsidRPr="004651CE">
        <w:rPr>
          <w:i/>
        </w:rPr>
        <w:t>.</w:t>
      </w:r>
      <w:r w:rsidR="005E7124" w:rsidRPr="004651CE">
        <w:rPr>
          <w:i/>
        </w:rPr>
        <w:t xml:space="preserve"> </w:t>
      </w:r>
      <w:r w:rsidR="005E7124" w:rsidRPr="004651CE">
        <w:rPr>
          <w:iCs/>
        </w:rPr>
        <w:t>https://doi.org/10.1177/0306624X14533110</w:t>
      </w:r>
    </w:p>
    <w:p w14:paraId="11B5A337" w14:textId="77777777" w:rsidR="003B144B" w:rsidRPr="004651CE" w:rsidRDefault="003B144B" w:rsidP="007C662D">
      <w:pPr>
        <w:widowControl/>
        <w:tabs>
          <w:tab w:val="left" w:pos="144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rPr>
          <w:bCs/>
          <w:szCs w:val="24"/>
        </w:rPr>
      </w:pPr>
    </w:p>
    <w:p w14:paraId="004331E7" w14:textId="77777777" w:rsidR="00DA0C97" w:rsidRPr="004651CE" w:rsidRDefault="00DA0C97" w:rsidP="007C662D">
      <w:pPr>
        <w:widowControl/>
        <w:tabs>
          <w:tab w:val="left" w:pos="144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rPr>
          <w:sz w:val="20"/>
        </w:rPr>
      </w:pPr>
      <w:r w:rsidRPr="004651CE">
        <w:rPr>
          <w:bCs/>
          <w:szCs w:val="24"/>
        </w:rPr>
        <w:t>201</w:t>
      </w:r>
      <w:r w:rsidR="005F4CBC" w:rsidRPr="004651CE">
        <w:rPr>
          <w:bCs/>
          <w:szCs w:val="24"/>
        </w:rPr>
        <w:t>2</w:t>
      </w:r>
      <w:r w:rsidRPr="004651CE">
        <w:rPr>
          <w:bCs/>
          <w:szCs w:val="24"/>
        </w:rPr>
        <w:tab/>
        <w:t xml:space="preserve">*Wagner, B. M., Spivak, A. L., Kent, S. L., </w:t>
      </w:r>
      <w:r w:rsidRPr="004651CE">
        <w:rPr>
          <w:b/>
          <w:bCs/>
          <w:szCs w:val="24"/>
        </w:rPr>
        <w:t>Koetzle D.</w:t>
      </w:r>
      <w:r w:rsidRPr="004651CE">
        <w:rPr>
          <w:bCs/>
          <w:szCs w:val="24"/>
        </w:rPr>
        <w:t xml:space="preserve"> Crime and Delinquency.  In</w:t>
      </w:r>
      <w:r w:rsidRPr="004651CE">
        <w:rPr>
          <w:rStyle w:val="Emphasis"/>
          <w:i w:val="0"/>
          <w:szCs w:val="24"/>
        </w:rPr>
        <w:t xml:space="preserve"> D. N. Shalin, (Ed.). </w:t>
      </w:r>
      <w:r w:rsidRPr="004651CE">
        <w:rPr>
          <w:rStyle w:val="Emphasis"/>
          <w:szCs w:val="24"/>
        </w:rPr>
        <w:t>The social health of Nevada: Leading indicators and quality of life in the silver state.</w:t>
      </w:r>
      <w:r w:rsidRPr="004651CE">
        <w:rPr>
          <w:rStyle w:val="Emphasis"/>
          <w:i w:val="0"/>
          <w:szCs w:val="24"/>
        </w:rPr>
        <w:t xml:space="preserve"> </w:t>
      </w:r>
      <w:r w:rsidRPr="004651CE">
        <w:rPr>
          <w:szCs w:val="24"/>
        </w:rPr>
        <w:t xml:space="preserve">Las Vegas, Nevada: </w:t>
      </w:r>
      <w:hyperlink r:id="rId20" w:tooltip="http://www.unlv.edu/centers/cdclv/archives/publications/index.html" w:history="1">
        <w:r w:rsidRPr="004651CE">
          <w:rPr>
            <w:rStyle w:val="Hyperlink"/>
            <w:color w:val="auto"/>
            <w:szCs w:val="24"/>
            <w:u w:val="none"/>
          </w:rPr>
          <w:t>Center for Democratic Culture Publications</w:t>
        </w:r>
      </w:hyperlink>
      <w:r w:rsidRPr="004651CE">
        <w:rPr>
          <w:szCs w:val="24"/>
        </w:rPr>
        <w:t>.</w:t>
      </w:r>
    </w:p>
    <w:p w14:paraId="2CDE11E2" w14:textId="77777777" w:rsidR="00DA0C97" w:rsidRPr="004651CE" w:rsidRDefault="00DA0C97" w:rsidP="007C662D">
      <w:pPr>
        <w:widowControl/>
        <w:tabs>
          <w:tab w:val="left" w:pos="144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rPr>
          <w:bCs/>
          <w:szCs w:val="24"/>
        </w:rPr>
      </w:pPr>
    </w:p>
    <w:p w14:paraId="5E60CFF6" w14:textId="77777777" w:rsidR="00DA0C97" w:rsidRPr="004651CE" w:rsidRDefault="00DA0C97" w:rsidP="007C662D">
      <w:pPr>
        <w:widowControl/>
        <w:tabs>
          <w:tab w:val="left" w:pos="144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rPr>
          <w:bCs/>
          <w:szCs w:val="24"/>
        </w:rPr>
      </w:pPr>
      <w:r w:rsidRPr="004651CE">
        <w:rPr>
          <w:bCs/>
          <w:szCs w:val="24"/>
        </w:rPr>
        <w:lastRenderedPageBreak/>
        <w:t>2010</w:t>
      </w:r>
      <w:r w:rsidRPr="004651CE">
        <w:rPr>
          <w:bCs/>
          <w:szCs w:val="24"/>
        </w:rPr>
        <w:tab/>
      </w:r>
      <w:r w:rsidRPr="004651CE">
        <w:rPr>
          <w:b/>
          <w:bCs/>
          <w:szCs w:val="24"/>
        </w:rPr>
        <w:t>Shaffer, D. K.</w:t>
      </w:r>
      <w:r w:rsidRPr="004651CE">
        <w:rPr>
          <w:bCs/>
          <w:szCs w:val="24"/>
        </w:rPr>
        <w:t xml:space="preserve"> Sex offender registration and notification laws as a means of legal control. In J. Chriss (Ed.) </w:t>
      </w:r>
      <w:r w:rsidRPr="004651CE">
        <w:rPr>
          <w:bCs/>
          <w:i/>
          <w:szCs w:val="24"/>
        </w:rPr>
        <w:t>Social control</w:t>
      </w:r>
      <w:r w:rsidRPr="004651CE">
        <w:rPr>
          <w:bCs/>
          <w:szCs w:val="24"/>
        </w:rPr>
        <w:t xml:space="preserve"> (</w:t>
      </w:r>
      <w:r w:rsidRPr="004651CE">
        <w:rPr>
          <w:bCs/>
          <w:i/>
          <w:szCs w:val="24"/>
        </w:rPr>
        <w:t>Sociology of crime, law, and deviance</w:t>
      </w:r>
      <w:r w:rsidR="001D263B" w:rsidRPr="004651CE">
        <w:rPr>
          <w:bCs/>
          <w:i/>
          <w:szCs w:val="24"/>
        </w:rPr>
        <w:t xml:space="preserve"> (pp 43-63</w:t>
      </w:r>
      <w:r w:rsidRPr="004651CE">
        <w:rPr>
          <w:bCs/>
          <w:i/>
          <w:szCs w:val="24"/>
        </w:rPr>
        <w:t xml:space="preserve">). </w:t>
      </w:r>
      <w:r w:rsidRPr="004651CE">
        <w:rPr>
          <w:bCs/>
          <w:szCs w:val="24"/>
        </w:rPr>
        <w:t>Bingley, UK: Emerald Group Publishing Limited.</w:t>
      </w:r>
    </w:p>
    <w:p w14:paraId="4316F5D2" w14:textId="77777777" w:rsidR="00454715" w:rsidRPr="004651CE" w:rsidRDefault="00454715" w:rsidP="00DA0C97">
      <w:pPr>
        <w:widowControl/>
        <w:tabs>
          <w:tab w:val="left" w:pos="144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rPr>
          <w:bCs/>
          <w:szCs w:val="24"/>
        </w:rPr>
      </w:pPr>
    </w:p>
    <w:p w14:paraId="62E150E1" w14:textId="77777777" w:rsidR="00DA0C97" w:rsidRPr="004651CE" w:rsidRDefault="00DA0C97" w:rsidP="00DA0C97">
      <w:pPr>
        <w:widowControl/>
        <w:tabs>
          <w:tab w:val="left" w:pos="144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rPr>
          <w:sz w:val="20"/>
        </w:rPr>
      </w:pPr>
      <w:r w:rsidRPr="004651CE">
        <w:rPr>
          <w:bCs/>
          <w:szCs w:val="24"/>
        </w:rPr>
        <w:t>2006</w:t>
      </w:r>
      <w:r w:rsidRPr="004651CE">
        <w:rPr>
          <w:bCs/>
          <w:szCs w:val="24"/>
        </w:rPr>
        <w:tab/>
      </w:r>
      <w:r w:rsidRPr="004651CE">
        <w:rPr>
          <w:szCs w:val="24"/>
        </w:rPr>
        <w:t xml:space="preserve">Kent, S., &amp; </w:t>
      </w:r>
      <w:r w:rsidRPr="004651CE">
        <w:rPr>
          <w:b/>
          <w:szCs w:val="24"/>
        </w:rPr>
        <w:t>Shaffer, D. K.</w:t>
      </w:r>
      <w:r w:rsidRPr="004651CE">
        <w:rPr>
          <w:szCs w:val="24"/>
        </w:rPr>
        <w:t xml:space="preserve"> </w:t>
      </w:r>
      <w:hyperlink r:id="rId21" w:tooltip="http://www.unlv.edu/centers/cdclv/healthnv/family.html" w:history="1">
        <w:r w:rsidRPr="004651CE">
          <w:rPr>
            <w:rStyle w:val="Hyperlink"/>
            <w:color w:val="auto"/>
            <w:szCs w:val="24"/>
            <w:u w:val="none"/>
          </w:rPr>
          <w:t>Crime</w:t>
        </w:r>
      </w:hyperlink>
      <w:r w:rsidRPr="004651CE">
        <w:rPr>
          <w:rStyle w:val="Strong"/>
          <w:szCs w:val="24"/>
        </w:rPr>
        <w:t xml:space="preserve"> </w:t>
      </w:r>
      <w:r w:rsidRPr="004651CE">
        <w:rPr>
          <w:rStyle w:val="Strong"/>
          <w:b w:val="0"/>
          <w:szCs w:val="24"/>
        </w:rPr>
        <w:t>and delinquency in Nevada.</w:t>
      </w:r>
      <w:r w:rsidRPr="004651CE">
        <w:rPr>
          <w:szCs w:val="24"/>
        </w:rPr>
        <w:t xml:space="preserve"> </w:t>
      </w:r>
      <w:r w:rsidRPr="004651CE">
        <w:rPr>
          <w:rStyle w:val="Emphasis"/>
          <w:i w:val="0"/>
          <w:szCs w:val="24"/>
        </w:rPr>
        <w:t>In D. N. Shalin, (Ed.). </w:t>
      </w:r>
      <w:r w:rsidRPr="004651CE">
        <w:rPr>
          <w:rStyle w:val="Emphasis"/>
          <w:szCs w:val="24"/>
        </w:rPr>
        <w:t>The social health of Nevada: Leading indicators and quality of life in the silver state.</w:t>
      </w:r>
      <w:r w:rsidRPr="004651CE">
        <w:rPr>
          <w:rStyle w:val="Emphasis"/>
          <w:i w:val="0"/>
          <w:szCs w:val="24"/>
        </w:rPr>
        <w:t xml:space="preserve"> </w:t>
      </w:r>
      <w:r w:rsidRPr="004651CE">
        <w:rPr>
          <w:szCs w:val="24"/>
        </w:rPr>
        <w:t xml:space="preserve">Las Vegas, Nevada: </w:t>
      </w:r>
      <w:hyperlink r:id="rId22" w:tooltip="http://www.unlv.edu/centers/cdclv/archives/publications/index.html" w:history="1">
        <w:r w:rsidRPr="004651CE">
          <w:rPr>
            <w:rStyle w:val="Hyperlink"/>
            <w:color w:val="auto"/>
            <w:szCs w:val="24"/>
            <w:u w:val="none"/>
          </w:rPr>
          <w:t>Center for Democratic Culture Publications</w:t>
        </w:r>
      </w:hyperlink>
      <w:r w:rsidRPr="004651CE">
        <w:rPr>
          <w:szCs w:val="24"/>
        </w:rPr>
        <w:t>.</w:t>
      </w:r>
    </w:p>
    <w:p w14:paraId="78E8AE89" w14:textId="77777777" w:rsidR="00DA0C97" w:rsidRPr="004651CE" w:rsidRDefault="00DA0C97" w:rsidP="00DA0C97">
      <w:pPr>
        <w:widowControl/>
        <w:tabs>
          <w:tab w:val="left" w:pos="144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rPr>
          <w:bCs/>
          <w:szCs w:val="24"/>
        </w:rPr>
      </w:pPr>
    </w:p>
    <w:p w14:paraId="117CC611" w14:textId="77777777" w:rsidR="00B65C5C" w:rsidRPr="004651CE" w:rsidRDefault="00DA0C97" w:rsidP="00AB1F58">
      <w:pPr>
        <w:widowControl/>
        <w:tabs>
          <w:tab w:val="left" w:pos="144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rPr>
          <w:bCs/>
          <w:szCs w:val="24"/>
        </w:rPr>
      </w:pPr>
      <w:r w:rsidRPr="004651CE">
        <w:rPr>
          <w:bCs/>
          <w:szCs w:val="24"/>
        </w:rPr>
        <w:t>2006</w:t>
      </w:r>
      <w:r w:rsidRPr="004651CE">
        <w:rPr>
          <w:bCs/>
          <w:szCs w:val="24"/>
        </w:rPr>
        <w:tab/>
        <w:t xml:space="preserve">Bechtel, K., </w:t>
      </w:r>
      <w:r w:rsidRPr="004651CE">
        <w:rPr>
          <w:b/>
          <w:bCs/>
          <w:szCs w:val="24"/>
        </w:rPr>
        <w:t>Shaffer, D.</w:t>
      </w:r>
      <w:r w:rsidRPr="004651CE">
        <w:rPr>
          <w:bCs/>
          <w:szCs w:val="24"/>
        </w:rPr>
        <w:t xml:space="preserve">, &amp; Latessa, E. J. Ohio’s adult felony drug courts: Are they cost-effective? </w:t>
      </w:r>
      <w:r w:rsidRPr="004651CE">
        <w:rPr>
          <w:bCs/>
          <w:i/>
          <w:szCs w:val="24"/>
        </w:rPr>
        <w:t>Ohio Justice Alliance for Community Correction Newsletter</w:t>
      </w:r>
      <w:r w:rsidRPr="004651CE">
        <w:rPr>
          <w:bCs/>
          <w:szCs w:val="24"/>
        </w:rPr>
        <w:t>. Spring 2006.</w:t>
      </w:r>
    </w:p>
    <w:p w14:paraId="7AC73D3C" w14:textId="77777777" w:rsidR="00526C5B" w:rsidRPr="004651CE" w:rsidRDefault="00526C5B" w:rsidP="007C662D">
      <w:pPr>
        <w:jc w:val="both"/>
        <w:rPr>
          <w:b/>
          <w:i/>
          <w:szCs w:val="24"/>
        </w:rPr>
      </w:pPr>
    </w:p>
    <w:p w14:paraId="48851671" w14:textId="77777777" w:rsidR="00DA0C97" w:rsidRPr="004651CE" w:rsidRDefault="00DA0C97" w:rsidP="007C662D">
      <w:pPr>
        <w:jc w:val="both"/>
        <w:rPr>
          <w:bCs/>
          <w:szCs w:val="24"/>
        </w:rPr>
      </w:pPr>
      <w:r w:rsidRPr="004651CE">
        <w:rPr>
          <w:b/>
          <w:i/>
          <w:szCs w:val="24"/>
        </w:rPr>
        <w:t>Technical Reports and Monographs</w:t>
      </w:r>
    </w:p>
    <w:p w14:paraId="34BAB941" w14:textId="77777777" w:rsidR="00DA0C97" w:rsidRPr="004651CE" w:rsidRDefault="00DA0C97" w:rsidP="007C662D">
      <w:pPr>
        <w:jc w:val="both"/>
        <w:rPr>
          <w:szCs w:val="24"/>
        </w:rPr>
      </w:pPr>
    </w:p>
    <w:p w14:paraId="7A61C209" w14:textId="745CABE7" w:rsidR="00AB1F58" w:rsidRPr="004651CE" w:rsidRDefault="00AB1F58" w:rsidP="00A03C6F">
      <w:pPr>
        <w:ind w:left="1440" w:hanging="1440"/>
        <w:jc w:val="both"/>
      </w:pPr>
      <w:r w:rsidRPr="004651CE">
        <w:t>2025</w:t>
      </w:r>
      <w:r w:rsidRPr="004651CE">
        <w:tab/>
      </w:r>
      <w:r w:rsidRPr="004651CE">
        <w:rPr>
          <w:b/>
          <w:bCs/>
        </w:rPr>
        <w:t>Koetzle, D.</w:t>
      </w:r>
      <w:r w:rsidRPr="004651CE">
        <w:t xml:space="preserve"> &amp; </w:t>
      </w:r>
      <w:proofErr w:type="spellStart"/>
      <w:r w:rsidRPr="004651CE">
        <w:t>Belenko</w:t>
      </w:r>
      <w:proofErr w:type="spellEnd"/>
      <w:r w:rsidRPr="004651CE">
        <w:t>, S. Drug Court Treatment Risk Assessment and Quality (DC-TRAQ) Project: Final Report and Summary of Findings. Submitted to the Center for Justice Innovation and Bureau of Justice Assistance.</w:t>
      </w:r>
    </w:p>
    <w:p w14:paraId="135DC1CB" w14:textId="77777777" w:rsidR="00AB1F58" w:rsidRPr="004651CE" w:rsidRDefault="00AB1F58" w:rsidP="00A03C6F">
      <w:pPr>
        <w:ind w:left="1440" w:hanging="1440"/>
        <w:jc w:val="both"/>
      </w:pPr>
    </w:p>
    <w:p w14:paraId="0EE0393A" w14:textId="223BB914" w:rsidR="0099542E" w:rsidRPr="004651CE" w:rsidRDefault="0099542E" w:rsidP="00A03C6F">
      <w:pPr>
        <w:ind w:left="1440" w:hanging="1440"/>
        <w:jc w:val="both"/>
      </w:pPr>
      <w:r w:rsidRPr="004651CE">
        <w:t>2024</w:t>
      </w:r>
      <w:r w:rsidRPr="004651CE">
        <w:tab/>
      </w:r>
      <w:r w:rsidRPr="004651CE">
        <w:rPr>
          <w:b/>
          <w:bCs/>
        </w:rPr>
        <w:t>Koetzle, D.</w:t>
      </w:r>
      <w:r w:rsidRPr="004651CE">
        <w:t xml:space="preserve">, Mellow, J., Michel, V., Andrade, L, </w:t>
      </w:r>
      <w:proofErr w:type="spellStart"/>
      <w:r w:rsidRPr="004651CE">
        <w:t>Fanarraga</w:t>
      </w:r>
      <w:proofErr w:type="spellEnd"/>
      <w:r w:rsidRPr="004651CE">
        <w:t xml:space="preserve">, I., Galleguillos, S., &amp; Castro Cornejo, R. Accusatorial Transition and </w:t>
      </w:r>
      <w:r w:rsidR="00AB1F58" w:rsidRPr="004651CE">
        <w:t>I</w:t>
      </w:r>
      <w:r w:rsidRPr="004651CE">
        <w:t xml:space="preserve">nmate </w:t>
      </w:r>
      <w:r w:rsidR="00AB1F58" w:rsidRPr="004651CE">
        <w:t>S</w:t>
      </w:r>
      <w:r w:rsidRPr="004651CE">
        <w:t xml:space="preserve">urvey </w:t>
      </w:r>
      <w:r w:rsidR="00AB1F58" w:rsidRPr="004651CE">
        <w:t>F</w:t>
      </w:r>
      <w:r w:rsidRPr="004651CE">
        <w:t>indings: Honduras. Submitted to the Bureau of International Narcotics and Law Enforcement Affairs, United States Department of State.</w:t>
      </w:r>
      <w:r w:rsidRPr="004651CE">
        <w:tab/>
      </w:r>
    </w:p>
    <w:p w14:paraId="4B002D8D" w14:textId="77777777" w:rsidR="0099542E" w:rsidRPr="004651CE" w:rsidRDefault="0099542E" w:rsidP="00A03C6F">
      <w:pPr>
        <w:ind w:left="1440" w:hanging="1440"/>
        <w:jc w:val="both"/>
      </w:pPr>
    </w:p>
    <w:p w14:paraId="60E05F00" w14:textId="6837E6FD" w:rsidR="0099542E" w:rsidRPr="004651CE" w:rsidRDefault="0099542E" w:rsidP="00A03C6F">
      <w:pPr>
        <w:ind w:left="1440" w:hanging="1440"/>
        <w:jc w:val="both"/>
      </w:pPr>
      <w:r w:rsidRPr="004651CE">
        <w:t>2024</w:t>
      </w:r>
      <w:r w:rsidRPr="004651CE">
        <w:tab/>
        <w:t xml:space="preserve">Michel, V., </w:t>
      </w:r>
      <w:r w:rsidRPr="004651CE">
        <w:rPr>
          <w:b/>
          <w:bCs/>
        </w:rPr>
        <w:t>Koetzle, D.</w:t>
      </w:r>
      <w:r w:rsidRPr="004651CE">
        <w:t xml:space="preserve">, Mellow, J., Capellan, J., Andrade, L, </w:t>
      </w:r>
      <w:proofErr w:type="spellStart"/>
      <w:r w:rsidRPr="004651CE">
        <w:t>Fanarraga</w:t>
      </w:r>
      <w:proofErr w:type="spellEnd"/>
      <w:r w:rsidRPr="004651CE">
        <w:t xml:space="preserve">, I., Galleguillos, S., &amp; Kaufman, I. Accusatorial Transition and </w:t>
      </w:r>
      <w:r w:rsidR="00AB1F58" w:rsidRPr="004651CE">
        <w:t>I</w:t>
      </w:r>
      <w:r w:rsidRPr="004651CE">
        <w:t xml:space="preserve">nmate </w:t>
      </w:r>
      <w:r w:rsidR="00AB1F58" w:rsidRPr="004651CE">
        <w:t>S</w:t>
      </w:r>
      <w:r w:rsidRPr="004651CE">
        <w:t xml:space="preserve">urvey </w:t>
      </w:r>
      <w:r w:rsidR="00AB1F58" w:rsidRPr="004651CE">
        <w:t>Fi</w:t>
      </w:r>
      <w:r w:rsidRPr="004651CE">
        <w:t>ndings: Guatemala. Submitted to the Bureau of International Narcotics and Law Enforcement Affairs, United States Department of State.</w:t>
      </w:r>
    </w:p>
    <w:p w14:paraId="1AA9689B" w14:textId="77777777" w:rsidR="0099542E" w:rsidRPr="004651CE" w:rsidRDefault="0099542E" w:rsidP="00A03C6F">
      <w:pPr>
        <w:ind w:left="1440" w:hanging="1440"/>
        <w:jc w:val="both"/>
      </w:pPr>
    </w:p>
    <w:p w14:paraId="701EC178" w14:textId="43A576FD" w:rsidR="005E138F" w:rsidRPr="004651CE" w:rsidRDefault="005E138F" w:rsidP="00A03C6F">
      <w:pPr>
        <w:ind w:left="1440" w:hanging="1440"/>
        <w:jc w:val="both"/>
      </w:pPr>
      <w:r w:rsidRPr="004651CE">
        <w:t>202</w:t>
      </w:r>
      <w:r w:rsidR="0099542E" w:rsidRPr="004651CE">
        <w:t>4</w:t>
      </w:r>
      <w:r w:rsidRPr="004651CE">
        <w:tab/>
        <w:t xml:space="preserve">Michel, V., </w:t>
      </w:r>
      <w:r w:rsidRPr="004651CE">
        <w:rPr>
          <w:b/>
          <w:bCs/>
        </w:rPr>
        <w:t>Koetzle, D.</w:t>
      </w:r>
      <w:r w:rsidRPr="004651CE">
        <w:t xml:space="preserve">, Mellow, J., Capellan, J., Andrade, L, </w:t>
      </w:r>
      <w:proofErr w:type="spellStart"/>
      <w:r w:rsidRPr="004651CE">
        <w:t>Fanarraga</w:t>
      </w:r>
      <w:proofErr w:type="spellEnd"/>
      <w:r w:rsidRPr="004651CE">
        <w:t xml:space="preserve">, I., Galleguillos, S., &amp; Kaufman, I. Accusatorial Transition and </w:t>
      </w:r>
      <w:r w:rsidR="00AB1F58" w:rsidRPr="004651CE">
        <w:t>I</w:t>
      </w:r>
      <w:r w:rsidRPr="004651CE">
        <w:t xml:space="preserve">nmate </w:t>
      </w:r>
      <w:r w:rsidR="00AB1F58" w:rsidRPr="004651CE">
        <w:t>S</w:t>
      </w:r>
      <w:r w:rsidRPr="004651CE">
        <w:t xml:space="preserve">urvey </w:t>
      </w:r>
      <w:r w:rsidR="00AB1F58" w:rsidRPr="004651CE">
        <w:t>F</w:t>
      </w:r>
      <w:r w:rsidRPr="004651CE">
        <w:t>indings: Panama. Submitted to the Bureau of International Narcotics and Law Enforcement Affairs, United States Department of State.</w:t>
      </w:r>
    </w:p>
    <w:p w14:paraId="66F11D84" w14:textId="77777777" w:rsidR="005E138F" w:rsidRPr="004651CE" w:rsidRDefault="005E138F" w:rsidP="00A03C6F">
      <w:pPr>
        <w:ind w:left="1440" w:hanging="1440"/>
        <w:jc w:val="both"/>
      </w:pPr>
    </w:p>
    <w:p w14:paraId="4B0633A2" w14:textId="3DD2A426" w:rsidR="00A03C6F" w:rsidRPr="004651CE" w:rsidRDefault="00A03C6F" w:rsidP="00A03C6F">
      <w:pPr>
        <w:ind w:left="1440" w:hanging="1440"/>
        <w:jc w:val="both"/>
        <w:rPr>
          <w:lang w:val="en-CA"/>
        </w:rPr>
      </w:pPr>
      <w:r w:rsidRPr="004651CE">
        <w:t>2023</w:t>
      </w:r>
      <w:r w:rsidRPr="004651CE">
        <w:tab/>
        <w:t xml:space="preserve">Mellow, J., </w:t>
      </w:r>
      <w:r w:rsidRPr="004651CE">
        <w:rPr>
          <w:b/>
          <w:bCs/>
        </w:rPr>
        <w:t>Koetzle, D.</w:t>
      </w:r>
      <w:r w:rsidRPr="004651CE">
        <w:t xml:space="preserve">, &amp; *Yang, J. </w:t>
      </w:r>
      <w:r w:rsidRPr="004651CE">
        <w:rPr>
          <w:lang w:val="en-CA"/>
        </w:rPr>
        <w:t xml:space="preserve">Evaluation study of New Jersey’s Residential Community Release Programs. Submitted to the </w:t>
      </w:r>
      <w:proofErr w:type="spellStart"/>
      <w:r w:rsidRPr="004651CE">
        <w:rPr>
          <w:lang w:val="en-CA"/>
        </w:rPr>
        <w:t>Reentry</w:t>
      </w:r>
      <w:proofErr w:type="spellEnd"/>
      <w:r w:rsidRPr="004651CE">
        <w:rPr>
          <w:lang w:val="en-CA"/>
        </w:rPr>
        <w:t xml:space="preserve"> Coalition of New Jersey.</w:t>
      </w:r>
    </w:p>
    <w:p w14:paraId="47F7B028" w14:textId="77777777" w:rsidR="00A03C6F" w:rsidRPr="004651CE" w:rsidRDefault="00A03C6F" w:rsidP="00A03C6F">
      <w:pPr>
        <w:jc w:val="both"/>
      </w:pPr>
    </w:p>
    <w:p w14:paraId="042DD45D" w14:textId="54F01048" w:rsidR="00BC6FC6" w:rsidRPr="004651CE" w:rsidRDefault="00BC6FC6" w:rsidP="007C662D">
      <w:pPr>
        <w:ind w:left="1440" w:hanging="1440"/>
        <w:jc w:val="both"/>
      </w:pPr>
      <w:r w:rsidRPr="004651CE">
        <w:t>202</w:t>
      </w:r>
      <w:r w:rsidR="00BB7475" w:rsidRPr="004651CE">
        <w:t>2</w:t>
      </w:r>
      <w:r w:rsidRPr="004651CE">
        <w:tab/>
        <w:t>*</w:t>
      </w:r>
      <w:proofErr w:type="spellStart"/>
      <w:r w:rsidRPr="004651CE">
        <w:t>Fanarraga</w:t>
      </w:r>
      <w:proofErr w:type="spellEnd"/>
      <w:r w:rsidRPr="004651CE">
        <w:t xml:space="preserve">, I., *Yang, J. &amp; </w:t>
      </w:r>
      <w:r w:rsidRPr="004651CE">
        <w:rPr>
          <w:b/>
          <w:bCs/>
        </w:rPr>
        <w:t xml:space="preserve">Koetzle, D. </w:t>
      </w:r>
      <w:r w:rsidRPr="004651CE">
        <w:t>Intimate Partner Violence and Risk Assessment: A Systematic Review.</w:t>
      </w:r>
      <w:r w:rsidRPr="004651CE">
        <w:rPr>
          <w:b/>
          <w:bCs/>
        </w:rPr>
        <w:t xml:space="preserve"> </w:t>
      </w:r>
      <w:r w:rsidRPr="004651CE">
        <w:t xml:space="preserve"> Submitted to Arnold Ventures. </w:t>
      </w:r>
    </w:p>
    <w:p w14:paraId="6D38A17D" w14:textId="77777777" w:rsidR="00BC6FC6" w:rsidRPr="004651CE" w:rsidRDefault="00BC6FC6" w:rsidP="007C662D">
      <w:pPr>
        <w:ind w:left="1440" w:hanging="1440"/>
        <w:jc w:val="both"/>
      </w:pPr>
    </w:p>
    <w:p w14:paraId="309830F9" w14:textId="18AD8921" w:rsidR="003226BD" w:rsidRPr="004651CE" w:rsidRDefault="003226BD" w:rsidP="007C662D">
      <w:pPr>
        <w:ind w:left="1440" w:hanging="1440"/>
        <w:jc w:val="both"/>
      </w:pPr>
      <w:r w:rsidRPr="004651CE">
        <w:t>2021</w:t>
      </w:r>
      <w:r w:rsidRPr="004651CE">
        <w:tab/>
      </w:r>
      <w:r w:rsidRPr="004651CE">
        <w:rPr>
          <w:b/>
          <w:bCs/>
        </w:rPr>
        <w:t>Koetzle, D.</w:t>
      </w:r>
      <w:r w:rsidRPr="004651CE">
        <w:t xml:space="preserve">, Mellow, J., Piñol, D., &amp; *Pugliese, K. </w:t>
      </w:r>
      <w:r w:rsidR="006B059A" w:rsidRPr="004651CE">
        <w:t>Practical</w:t>
      </w:r>
      <w:r w:rsidRPr="004651CE">
        <w:t xml:space="preserve"> Guide to You</w:t>
      </w:r>
      <w:r w:rsidR="006B059A" w:rsidRPr="004651CE">
        <w:t>t</w:t>
      </w:r>
      <w:r w:rsidRPr="004651CE">
        <w:t>h Risk and Need Assessments in Latin America and the Caribbean. American Institutes for Research &amp; John Jay College.</w:t>
      </w:r>
      <w:r w:rsidR="00A910DC" w:rsidRPr="004651CE">
        <w:t xml:space="preserve"> [Available in English and Spanish]</w:t>
      </w:r>
    </w:p>
    <w:p w14:paraId="599B7DF9" w14:textId="77777777" w:rsidR="003226BD" w:rsidRPr="004651CE" w:rsidRDefault="003226BD" w:rsidP="007C662D">
      <w:pPr>
        <w:ind w:left="1440" w:hanging="1440"/>
        <w:jc w:val="both"/>
      </w:pPr>
    </w:p>
    <w:p w14:paraId="3D3C982B" w14:textId="54726AD6" w:rsidR="00D9681F" w:rsidRPr="004651CE" w:rsidRDefault="00865A4F" w:rsidP="007C662D">
      <w:pPr>
        <w:ind w:left="1440" w:hanging="1440"/>
        <w:jc w:val="both"/>
      </w:pPr>
      <w:r w:rsidRPr="004651CE">
        <w:t>2019</w:t>
      </w:r>
      <w:r w:rsidRPr="004651CE">
        <w:tab/>
      </w:r>
      <w:r w:rsidRPr="004651CE">
        <w:rPr>
          <w:b/>
        </w:rPr>
        <w:t>Koetzle, D.,</w:t>
      </w:r>
      <w:r w:rsidRPr="004651CE">
        <w:t xml:space="preserve"> </w:t>
      </w:r>
      <w:r w:rsidR="001E4630" w:rsidRPr="004651CE">
        <w:t>*</w:t>
      </w:r>
      <w:r w:rsidRPr="004651CE">
        <w:t xml:space="preserve">Sudula, S., &amp; </w:t>
      </w:r>
      <w:proofErr w:type="spellStart"/>
      <w:r w:rsidRPr="004651CE">
        <w:t>Andiloro</w:t>
      </w:r>
      <w:proofErr w:type="spellEnd"/>
      <w:r w:rsidR="005821C7" w:rsidRPr="004651CE">
        <w:t>,</w:t>
      </w:r>
      <w:r w:rsidRPr="004651CE">
        <w:t xml:space="preserve"> N. </w:t>
      </w:r>
      <w:r w:rsidR="00D9681F" w:rsidRPr="004651CE">
        <w:t xml:space="preserve">An Outcome Evaluation of the New York City ACE: Anyone Can Excel Probation </w:t>
      </w:r>
      <w:r w:rsidR="001E4630" w:rsidRPr="004651CE">
        <w:t>Supervision</w:t>
      </w:r>
      <w:r w:rsidR="00D9681F" w:rsidRPr="004651CE">
        <w:t xml:space="preserve"> – Final Report</w:t>
      </w:r>
      <w:r w:rsidR="00A03C6F" w:rsidRPr="004651CE">
        <w:t>.</w:t>
      </w:r>
      <w:r w:rsidR="00D9681F" w:rsidRPr="004651CE">
        <w:t xml:space="preserve"> Submitted to the New York City Department of Probation.</w:t>
      </w:r>
    </w:p>
    <w:p w14:paraId="58A673E0" w14:textId="77777777" w:rsidR="00865A4F" w:rsidRPr="004651CE" w:rsidRDefault="00865A4F" w:rsidP="007C662D">
      <w:pPr>
        <w:ind w:left="1440" w:hanging="1440"/>
        <w:jc w:val="both"/>
      </w:pPr>
    </w:p>
    <w:p w14:paraId="04B83271" w14:textId="44798841" w:rsidR="00AD54A7" w:rsidRPr="004651CE" w:rsidRDefault="006D6FE0" w:rsidP="007C662D">
      <w:pPr>
        <w:ind w:left="1440" w:hanging="1440"/>
        <w:jc w:val="both"/>
      </w:pPr>
      <w:r w:rsidRPr="004651CE">
        <w:t xml:space="preserve">2019 </w:t>
      </w:r>
      <w:r w:rsidRPr="004651CE">
        <w:tab/>
      </w:r>
      <w:r w:rsidR="00AD54A7" w:rsidRPr="004651CE">
        <w:t>Mellow, J.,</w:t>
      </w:r>
      <w:r w:rsidR="00AD54A7" w:rsidRPr="004651CE">
        <w:rPr>
          <w:b/>
          <w:bCs/>
        </w:rPr>
        <w:t xml:space="preserve"> Koetzle, D.,</w:t>
      </w:r>
      <w:r w:rsidR="00AD54A7" w:rsidRPr="004651CE">
        <w:t xml:space="preserve"> Sung, H., *Vasquez, L. &amp; Nieves. M.</w:t>
      </w:r>
      <w:r w:rsidR="00865A4F" w:rsidRPr="004651CE">
        <w:t xml:space="preserve"> </w:t>
      </w:r>
      <w:r w:rsidR="00AD54A7" w:rsidRPr="004651CE">
        <w:rPr>
          <w:iCs/>
        </w:rPr>
        <w:t>Reducing Overcrowding in Salvadoran Prisons – Final Report</w:t>
      </w:r>
      <w:r w:rsidR="00AD54A7" w:rsidRPr="004651CE">
        <w:t xml:space="preserve"> NY: John Jay College of Criminal Justice. </w:t>
      </w:r>
      <w:r w:rsidR="00115E2A" w:rsidRPr="004651CE">
        <w:t>Submitted to Bureau of International Narcotics and Law Enforcement Affairs.</w:t>
      </w:r>
    </w:p>
    <w:p w14:paraId="2973D944" w14:textId="77777777" w:rsidR="006D6FE0" w:rsidRPr="004651CE" w:rsidRDefault="006D6FE0" w:rsidP="007C662D">
      <w:pPr>
        <w:jc w:val="both"/>
      </w:pPr>
    </w:p>
    <w:p w14:paraId="352BF4B5" w14:textId="056D10C4" w:rsidR="00210E06" w:rsidRPr="004651CE" w:rsidRDefault="00BB6FA7" w:rsidP="00AB1F58">
      <w:pPr>
        <w:ind w:left="1440" w:hanging="1440"/>
        <w:jc w:val="both"/>
      </w:pPr>
      <w:r w:rsidRPr="004651CE">
        <w:t>2018</w:t>
      </w:r>
      <w:r w:rsidRPr="004651CE">
        <w:tab/>
      </w:r>
      <w:r w:rsidRPr="004651CE">
        <w:rPr>
          <w:b/>
        </w:rPr>
        <w:t xml:space="preserve">Koetzle, D. </w:t>
      </w:r>
      <w:r w:rsidRPr="004651CE">
        <w:t xml:space="preserve">&amp; </w:t>
      </w:r>
      <w:r w:rsidR="00A343F0" w:rsidRPr="004651CE">
        <w:t>*</w:t>
      </w:r>
      <w:r w:rsidRPr="004651CE">
        <w:t>Sudula, S. Process Evaluation of the New York City ACE Anyone Can Excel Probation Supervision Unit. Submitted to the New York City Department of Probation.</w:t>
      </w:r>
    </w:p>
    <w:p w14:paraId="72579EA4" w14:textId="77777777" w:rsidR="00A71C7D" w:rsidRPr="004651CE" w:rsidRDefault="00A71C7D" w:rsidP="007C662D">
      <w:pPr>
        <w:ind w:left="1440" w:hanging="1440"/>
        <w:jc w:val="both"/>
      </w:pPr>
    </w:p>
    <w:p w14:paraId="266DE015" w14:textId="4428D8F0" w:rsidR="00A71C7D" w:rsidRPr="004651CE" w:rsidRDefault="00A71C7D" w:rsidP="007C662D">
      <w:pPr>
        <w:ind w:left="1440" w:hanging="1440"/>
        <w:jc w:val="both"/>
      </w:pPr>
      <w:r w:rsidRPr="004651CE">
        <w:t>2018</w:t>
      </w:r>
      <w:r w:rsidRPr="004651CE">
        <w:tab/>
        <w:t>*</w:t>
      </w:r>
      <w:proofErr w:type="spellStart"/>
      <w:r w:rsidRPr="004651CE">
        <w:t>Sudula</w:t>
      </w:r>
      <w:proofErr w:type="spellEnd"/>
      <w:r w:rsidRPr="004651CE">
        <w:t xml:space="preserve">, S. &amp; </w:t>
      </w:r>
      <w:r w:rsidRPr="004651CE">
        <w:rPr>
          <w:b/>
          <w:bCs/>
        </w:rPr>
        <w:t>Koetzle, D.</w:t>
      </w:r>
      <w:r w:rsidRPr="004651CE">
        <w:t xml:space="preserve"> Assessment of EAC Inc. Enhanced Employment Initiative. Submitted to the New York State Division of Criminal Justice Services.</w:t>
      </w:r>
    </w:p>
    <w:p w14:paraId="603A4BAF" w14:textId="77777777" w:rsidR="00E132AA" w:rsidRPr="004651CE" w:rsidRDefault="00E132AA" w:rsidP="00DA0C97">
      <w:pPr>
        <w:ind w:left="1440" w:hanging="1440"/>
        <w:jc w:val="both"/>
      </w:pPr>
    </w:p>
    <w:p w14:paraId="37767269" w14:textId="6E174FB1" w:rsidR="00E132AA" w:rsidRPr="004651CE" w:rsidRDefault="00E132AA" w:rsidP="00DA0C97">
      <w:pPr>
        <w:ind w:left="1440" w:hanging="1440"/>
        <w:jc w:val="both"/>
      </w:pPr>
      <w:r w:rsidRPr="004651CE">
        <w:t>2017</w:t>
      </w:r>
      <w:r w:rsidRPr="004651CE">
        <w:tab/>
        <w:t xml:space="preserve">Evans, D. &amp; </w:t>
      </w:r>
      <w:r w:rsidRPr="004651CE">
        <w:rPr>
          <w:b/>
          <w:bCs/>
        </w:rPr>
        <w:t>Koetzle, D.</w:t>
      </w:r>
      <w:r w:rsidRPr="004651CE">
        <w:t xml:space="preserve"> Assessment of Center for Alternative Sentencing and Employment Services (CASES): Court Employment Program. Submitted to the New York </w:t>
      </w:r>
      <w:r w:rsidR="00A71C7D" w:rsidRPr="004651CE">
        <w:t xml:space="preserve">State </w:t>
      </w:r>
      <w:r w:rsidRPr="004651CE">
        <w:t>Division of Criminal Justice Services.</w:t>
      </w:r>
    </w:p>
    <w:p w14:paraId="560FE6F5" w14:textId="77777777" w:rsidR="00A71C7D" w:rsidRPr="004651CE" w:rsidRDefault="00A71C7D" w:rsidP="00DA0C97">
      <w:pPr>
        <w:ind w:left="1440" w:hanging="1440"/>
        <w:jc w:val="both"/>
      </w:pPr>
    </w:p>
    <w:p w14:paraId="3B1C236A" w14:textId="0F5937B5" w:rsidR="00A71C7D" w:rsidRPr="004651CE" w:rsidRDefault="00A71C7D" w:rsidP="00DA0C97">
      <w:pPr>
        <w:ind w:left="1440" w:hanging="1440"/>
        <w:jc w:val="both"/>
      </w:pPr>
      <w:r w:rsidRPr="004651CE">
        <w:t>2017</w:t>
      </w:r>
      <w:r w:rsidRPr="004651CE">
        <w:tab/>
        <w:t>*</w:t>
      </w:r>
      <w:proofErr w:type="spellStart"/>
      <w:r w:rsidRPr="004651CE">
        <w:t>Sudula</w:t>
      </w:r>
      <w:proofErr w:type="spellEnd"/>
      <w:r w:rsidRPr="004651CE">
        <w:t xml:space="preserve">, S. &amp; </w:t>
      </w:r>
      <w:r w:rsidRPr="004651CE">
        <w:rPr>
          <w:b/>
          <w:bCs/>
        </w:rPr>
        <w:t>Koetzle, D.</w:t>
      </w:r>
      <w:r w:rsidRPr="004651CE">
        <w:t xml:space="preserve"> Assessment of EAC Inc Suffolk TASC. Submitted to the New York State Division of Criminal Justice Services.</w:t>
      </w:r>
    </w:p>
    <w:p w14:paraId="41876E40" w14:textId="77777777" w:rsidR="00E132AA" w:rsidRPr="004651CE" w:rsidRDefault="00E132AA" w:rsidP="00DA0C97">
      <w:pPr>
        <w:ind w:left="1440" w:hanging="1440"/>
        <w:jc w:val="both"/>
      </w:pPr>
    </w:p>
    <w:p w14:paraId="039D77CD" w14:textId="6CBADEB6" w:rsidR="00E132AA" w:rsidRPr="004651CE" w:rsidRDefault="00E132AA" w:rsidP="00DA0C97">
      <w:pPr>
        <w:ind w:left="1440" w:hanging="1440"/>
        <w:jc w:val="both"/>
      </w:pPr>
      <w:r w:rsidRPr="004651CE">
        <w:t>2016</w:t>
      </w:r>
      <w:r w:rsidRPr="004651CE">
        <w:tab/>
        <w:t>*</w:t>
      </w:r>
      <w:proofErr w:type="spellStart"/>
      <w:r w:rsidRPr="004651CE">
        <w:t>Sudula</w:t>
      </w:r>
      <w:proofErr w:type="spellEnd"/>
      <w:r w:rsidRPr="004651CE">
        <w:t xml:space="preserve">, S. &amp; </w:t>
      </w:r>
      <w:r w:rsidRPr="004651CE">
        <w:rPr>
          <w:b/>
          <w:bCs/>
        </w:rPr>
        <w:t>Koetzle, D.</w:t>
      </w:r>
      <w:r w:rsidRPr="004651CE">
        <w:t xml:space="preserve"> Assessment of Fortune Society: The Better Living Center</w:t>
      </w:r>
      <w:r w:rsidR="00A71C7D" w:rsidRPr="004651CE">
        <w:t>.</w:t>
      </w:r>
      <w:r w:rsidRPr="004651CE">
        <w:t xml:space="preserve"> Submitted to the New York </w:t>
      </w:r>
      <w:r w:rsidR="00A71C7D" w:rsidRPr="004651CE">
        <w:t xml:space="preserve">State </w:t>
      </w:r>
      <w:r w:rsidRPr="004651CE">
        <w:t>Division of Criminal Justice Services.</w:t>
      </w:r>
    </w:p>
    <w:p w14:paraId="4B09B230" w14:textId="77777777" w:rsidR="00BB6FA7" w:rsidRPr="004651CE" w:rsidRDefault="00BB6FA7" w:rsidP="00DA0C97">
      <w:pPr>
        <w:ind w:left="1440" w:hanging="1440"/>
        <w:jc w:val="both"/>
      </w:pPr>
    </w:p>
    <w:p w14:paraId="4E05B68D" w14:textId="57FEE2A7" w:rsidR="00A71C7D" w:rsidRPr="004651CE" w:rsidRDefault="00A71C7D" w:rsidP="00DA0C97">
      <w:pPr>
        <w:ind w:left="1440" w:hanging="1440"/>
        <w:jc w:val="both"/>
      </w:pPr>
      <w:r w:rsidRPr="004651CE">
        <w:t>2016</w:t>
      </w:r>
      <w:r w:rsidRPr="004651CE">
        <w:tab/>
        <w:t xml:space="preserve">Cubellis, M. &amp; </w:t>
      </w:r>
      <w:r w:rsidRPr="004651CE">
        <w:rPr>
          <w:b/>
          <w:bCs/>
        </w:rPr>
        <w:t>Koetzle, D.</w:t>
      </w:r>
      <w:r w:rsidRPr="004651CE">
        <w:t xml:space="preserve"> Assessment of Services for the Underserved: The Men’s </w:t>
      </w:r>
      <w:r w:rsidR="00BA176F" w:rsidRPr="004651CE">
        <w:t>Initiatives</w:t>
      </w:r>
      <w:r w:rsidRPr="004651CE">
        <w:t xml:space="preserve"> at Esperanza. Submitted to the New York State Division of Criminal Justice Services.</w:t>
      </w:r>
    </w:p>
    <w:p w14:paraId="4C391444" w14:textId="77777777" w:rsidR="00070E76" w:rsidRPr="004651CE" w:rsidRDefault="00070E76" w:rsidP="00DA0C97">
      <w:pPr>
        <w:ind w:left="1440" w:hanging="1440"/>
        <w:jc w:val="both"/>
      </w:pPr>
    </w:p>
    <w:p w14:paraId="44CB54C3" w14:textId="684A0824" w:rsidR="00DA0C97" w:rsidRPr="004651CE" w:rsidRDefault="00DA0C97" w:rsidP="00DA0C97">
      <w:pPr>
        <w:ind w:left="1440" w:hanging="1440"/>
        <w:jc w:val="both"/>
      </w:pPr>
      <w:r w:rsidRPr="004651CE">
        <w:t>2012</w:t>
      </w:r>
      <w:r w:rsidRPr="004651CE">
        <w:tab/>
      </w:r>
      <w:r w:rsidRPr="004651CE">
        <w:rPr>
          <w:b/>
        </w:rPr>
        <w:t xml:space="preserve">Koetzle, D. &amp; </w:t>
      </w:r>
      <w:r w:rsidRPr="004651CE">
        <w:t>*Aguilar, N. Process Evaluation of Nevada’s Second Chance Program.  Submitted to the Nevada Department of Corrections.</w:t>
      </w:r>
    </w:p>
    <w:p w14:paraId="477F916F" w14:textId="77777777" w:rsidR="00DA0C97" w:rsidRPr="004651CE" w:rsidRDefault="00DA0C97" w:rsidP="00DA0C97">
      <w:pPr>
        <w:ind w:left="1440" w:hanging="1440"/>
        <w:jc w:val="both"/>
      </w:pPr>
    </w:p>
    <w:p w14:paraId="03FB2BF1" w14:textId="7B27475C" w:rsidR="00DA0C97" w:rsidRPr="004651CE" w:rsidRDefault="00DA0C97" w:rsidP="00DA0C97">
      <w:pPr>
        <w:ind w:left="1440" w:hanging="1440"/>
        <w:jc w:val="both"/>
      </w:pPr>
      <w:r w:rsidRPr="004651CE">
        <w:t>2012</w:t>
      </w:r>
      <w:r w:rsidRPr="004651CE">
        <w:tab/>
      </w:r>
      <w:r w:rsidRPr="004651CE">
        <w:rPr>
          <w:b/>
        </w:rPr>
        <w:t>Koetzle, D.</w:t>
      </w:r>
      <w:r w:rsidRPr="004651CE">
        <w:t xml:space="preserve"> &amp; *Aguilar, N. Process Evaluation of Nevada’s PRIDE Program.  Submitted to the Nevada Department of Corrections.</w:t>
      </w:r>
    </w:p>
    <w:p w14:paraId="55D15D25" w14:textId="77777777" w:rsidR="001E1578" w:rsidRPr="004651CE" w:rsidRDefault="001E1578" w:rsidP="003226BD">
      <w:pPr>
        <w:jc w:val="both"/>
      </w:pPr>
    </w:p>
    <w:p w14:paraId="5BEF2ECE" w14:textId="2CE97F0C" w:rsidR="00DA0C97" w:rsidRPr="004651CE" w:rsidRDefault="00DA0C97" w:rsidP="00DA0C97">
      <w:pPr>
        <w:ind w:left="1440" w:hanging="1440"/>
        <w:jc w:val="both"/>
      </w:pPr>
      <w:r w:rsidRPr="004651CE">
        <w:t>2011</w:t>
      </w:r>
      <w:r w:rsidRPr="004651CE">
        <w:tab/>
      </w:r>
      <w:r w:rsidRPr="004651CE">
        <w:rPr>
          <w:b/>
        </w:rPr>
        <w:t>Shaffer, D. K.</w:t>
      </w:r>
      <w:r w:rsidRPr="004651CE">
        <w:t xml:space="preserve"> &amp; *Aguilar, N. Nevada’s Prisoner Reentry Initiative: A Process Evaluation.  Submitted to the Nevada Department of Corrections.</w:t>
      </w:r>
    </w:p>
    <w:p w14:paraId="01E370ED" w14:textId="77777777" w:rsidR="00DA0C97" w:rsidRPr="004651CE" w:rsidRDefault="00DA0C97" w:rsidP="00DA0C97">
      <w:pPr>
        <w:ind w:left="1440" w:hanging="1440"/>
        <w:jc w:val="both"/>
      </w:pPr>
    </w:p>
    <w:p w14:paraId="0D6FF0A5" w14:textId="14BBB51F" w:rsidR="00DA0C97" w:rsidRPr="004651CE" w:rsidRDefault="00DA0C97" w:rsidP="00DA0C97">
      <w:pPr>
        <w:ind w:left="1440" w:hanging="1440"/>
        <w:jc w:val="both"/>
      </w:pPr>
      <w:r w:rsidRPr="004651CE">
        <w:t>2010</w:t>
      </w:r>
      <w:r w:rsidRPr="004651CE">
        <w:tab/>
      </w:r>
      <w:r w:rsidRPr="004651CE">
        <w:rPr>
          <w:b/>
        </w:rPr>
        <w:t>Shaffer, D. K.</w:t>
      </w:r>
      <w:r w:rsidRPr="004651CE">
        <w:t xml:space="preserve"> &amp; *Heath, T. Assessing Officer Attitudes Towards Treatment Services. Submitted to the United States Probation Office.</w:t>
      </w:r>
    </w:p>
    <w:p w14:paraId="1A6F946E" w14:textId="77777777" w:rsidR="00DA0C97" w:rsidRPr="004651CE" w:rsidRDefault="00DA0C97" w:rsidP="00DA0C97">
      <w:pPr>
        <w:ind w:left="1440" w:hanging="1440"/>
        <w:jc w:val="both"/>
      </w:pPr>
    </w:p>
    <w:p w14:paraId="459E0A11" w14:textId="00201DDD" w:rsidR="00DA0C97" w:rsidRPr="004651CE" w:rsidRDefault="00DA0C97" w:rsidP="00DA0C97">
      <w:pPr>
        <w:ind w:left="1440" w:hanging="1440"/>
        <w:jc w:val="both"/>
      </w:pPr>
      <w:r w:rsidRPr="004651CE">
        <w:t>2009</w:t>
      </w:r>
      <w:r w:rsidRPr="004651CE">
        <w:tab/>
        <w:t xml:space="preserve">*Kelly, B., &amp; </w:t>
      </w:r>
      <w:r w:rsidRPr="004651CE">
        <w:rPr>
          <w:b/>
        </w:rPr>
        <w:t>Shaffer, D. K.</w:t>
      </w:r>
      <w:r w:rsidRPr="004651CE">
        <w:t xml:space="preserve"> A validation study of the Risk Management Systems assessment. Submitted to the United States Probation Office.  </w:t>
      </w:r>
    </w:p>
    <w:p w14:paraId="5AF4FA4D" w14:textId="77777777" w:rsidR="006B509C" w:rsidRPr="004651CE" w:rsidRDefault="006B509C" w:rsidP="00DA0C97">
      <w:pPr>
        <w:ind w:left="1440" w:hanging="1440"/>
        <w:jc w:val="both"/>
      </w:pPr>
    </w:p>
    <w:p w14:paraId="03334ACC" w14:textId="6B265237" w:rsidR="00DA0C97" w:rsidRPr="004651CE" w:rsidRDefault="00DA0C97" w:rsidP="00CC7EE5">
      <w:pPr>
        <w:ind w:left="1440" w:hanging="1440"/>
        <w:jc w:val="both"/>
      </w:pPr>
      <w:r w:rsidRPr="004651CE">
        <w:t>2009</w:t>
      </w:r>
      <w:r w:rsidRPr="004651CE">
        <w:tab/>
      </w:r>
      <w:r w:rsidRPr="004651CE">
        <w:rPr>
          <w:b/>
        </w:rPr>
        <w:t>Shaffer, D. K.</w:t>
      </w:r>
      <w:r w:rsidRPr="004651CE">
        <w:t>, *Kelly, B., &amp; *Kobus, K. D. USPO drug treatment providers: A review of services. Submitted to the United States Probation Office.</w:t>
      </w:r>
    </w:p>
    <w:p w14:paraId="2430D7B2" w14:textId="77777777" w:rsidR="007B149E" w:rsidRPr="004651CE" w:rsidRDefault="007B149E" w:rsidP="00DA0C97">
      <w:pPr>
        <w:ind w:left="1440" w:hanging="1440"/>
        <w:jc w:val="both"/>
      </w:pPr>
    </w:p>
    <w:p w14:paraId="7AF82E92" w14:textId="3ECEF243" w:rsidR="00DA0C97" w:rsidRPr="004651CE" w:rsidRDefault="00DA0C97" w:rsidP="00DA0C97">
      <w:pPr>
        <w:ind w:left="1440" w:hanging="1440"/>
        <w:jc w:val="both"/>
      </w:pPr>
      <w:r w:rsidRPr="004651CE">
        <w:t>2009</w:t>
      </w:r>
      <w:r w:rsidRPr="004651CE">
        <w:tab/>
      </w:r>
      <w:r w:rsidRPr="004651CE">
        <w:rPr>
          <w:b/>
        </w:rPr>
        <w:t>Shaffer, D. K.</w:t>
      </w:r>
      <w:r w:rsidRPr="004651CE">
        <w:t xml:space="preserve"> A validation of the Adult Risk Assessment. Submitted to the Los </w:t>
      </w:r>
      <w:r w:rsidRPr="004651CE">
        <w:lastRenderedPageBreak/>
        <w:t>Angeles County Department of Probation.</w:t>
      </w:r>
    </w:p>
    <w:p w14:paraId="1E1F9871" w14:textId="77777777" w:rsidR="00DA0C97" w:rsidRPr="004651CE" w:rsidRDefault="00DA0C97" w:rsidP="00DA0C97">
      <w:pPr>
        <w:ind w:left="1440" w:hanging="1440"/>
        <w:jc w:val="both"/>
      </w:pPr>
    </w:p>
    <w:p w14:paraId="3D27F534" w14:textId="3315ADD5" w:rsidR="00DA0C97" w:rsidRPr="004651CE" w:rsidRDefault="00DA0C97" w:rsidP="00DA0C97">
      <w:pPr>
        <w:ind w:left="1440" w:hanging="1440"/>
        <w:jc w:val="both"/>
      </w:pPr>
      <w:r w:rsidRPr="004651CE">
        <w:t>2006</w:t>
      </w:r>
      <w:r w:rsidRPr="004651CE">
        <w:tab/>
      </w:r>
      <w:r w:rsidRPr="004651CE">
        <w:rPr>
          <w:b/>
        </w:rPr>
        <w:t>Shaffer, D. K.</w:t>
      </w:r>
      <w:r w:rsidRPr="004651CE">
        <w:t>, &amp; Kennedy, M. A. A profile of the juvenile sex offender population in Clark County, Nevada. Submitted to the Southern Nevada Regional Sex Offender Task Force.</w:t>
      </w:r>
    </w:p>
    <w:p w14:paraId="40F690AD" w14:textId="77777777" w:rsidR="003F4E9C" w:rsidRPr="004651CE" w:rsidRDefault="003F4E9C" w:rsidP="00DA0C97">
      <w:pPr>
        <w:ind w:left="1440" w:hanging="1440"/>
        <w:jc w:val="both"/>
      </w:pPr>
    </w:p>
    <w:p w14:paraId="4E190CF2" w14:textId="61BA8976" w:rsidR="00DA0C97" w:rsidRPr="004651CE" w:rsidRDefault="00DA0C97" w:rsidP="00DA0C97">
      <w:pPr>
        <w:ind w:left="1440" w:hanging="1440"/>
        <w:jc w:val="both"/>
      </w:pPr>
      <w:r w:rsidRPr="004651CE">
        <w:t>2006</w:t>
      </w:r>
      <w:r w:rsidRPr="004651CE">
        <w:tab/>
      </w:r>
      <w:r w:rsidRPr="004651CE">
        <w:rPr>
          <w:b/>
        </w:rPr>
        <w:t>Shaffer, D. K.</w:t>
      </w:r>
      <w:r w:rsidRPr="004651CE">
        <w:t xml:space="preserve"> A profile of the adult sex offender population in Clark County, Nevada. Submitted to the Southern Nevada Regional Sex Offender Task Force.</w:t>
      </w:r>
    </w:p>
    <w:p w14:paraId="3212806C" w14:textId="77777777" w:rsidR="00CA1CD3" w:rsidRPr="004651CE" w:rsidRDefault="00CA1CD3" w:rsidP="00DA0C97">
      <w:pPr>
        <w:ind w:left="1440" w:hanging="1440"/>
        <w:jc w:val="both"/>
      </w:pPr>
    </w:p>
    <w:p w14:paraId="0AD58747" w14:textId="4C385FD7" w:rsidR="00DA0C97" w:rsidRPr="004651CE" w:rsidRDefault="00DA0C97" w:rsidP="00DA0C97">
      <w:pPr>
        <w:ind w:left="1440" w:hanging="1440"/>
        <w:jc w:val="both"/>
      </w:pPr>
      <w:r w:rsidRPr="004651CE">
        <w:t>2005</w:t>
      </w:r>
      <w:r w:rsidRPr="004651CE">
        <w:tab/>
      </w:r>
      <w:r w:rsidRPr="004651CE">
        <w:rPr>
          <w:b/>
        </w:rPr>
        <w:t>Shaffer, D. K.</w:t>
      </w:r>
      <w:r w:rsidRPr="004651CE">
        <w:t>, Bechtel, K. A., Latessa, E. J., &amp; Lowenkamp, C. T. A cost-benefit analysis of Ohio’s felony drug courts. Submitted to the Ohio Office of Criminal Justice Services.</w:t>
      </w:r>
    </w:p>
    <w:p w14:paraId="3CB372AE" w14:textId="77777777" w:rsidR="00A71D96" w:rsidRPr="004651CE" w:rsidRDefault="00A71D96" w:rsidP="00DA0C97">
      <w:pPr>
        <w:ind w:left="1440" w:hanging="1440"/>
        <w:jc w:val="both"/>
      </w:pPr>
    </w:p>
    <w:p w14:paraId="4B43466A" w14:textId="29C18B21" w:rsidR="00DA0C97" w:rsidRPr="004651CE" w:rsidRDefault="00DA0C97" w:rsidP="00DA0C97">
      <w:pPr>
        <w:ind w:left="1440" w:hanging="1440"/>
        <w:jc w:val="both"/>
      </w:pPr>
      <w:r w:rsidRPr="004651CE">
        <w:t>2005</w:t>
      </w:r>
      <w:r w:rsidRPr="004651CE">
        <w:tab/>
      </w:r>
      <w:proofErr w:type="spellStart"/>
      <w:r w:rsidRPr="004651CE">
        <w:t>Brusman</w:t>
      </w:r>
      <w:proofErr w:type="spellEnd"/>
      <w:r w:rsidRPr="004651CE">
        <w:t xml:space="preserve">, L., </w:t>
      </w:r>
      <w:r w:rsidRPr="004651CE">
        <w:rPr>
          <w:b/>
        </w:rPr>
        <w:t>Shaffer, D. K.</w:t>
      </w:r>
      <w:r w:rsidRPr="004651CE">
        <w:t>, &amp; Latessa, E. J. Evaluation of the Bartholomew County community corrections system. Submitted to the Bartholomew County Court Services Office.</w:t>
      </w:r>
    </w:p>
    <w:p w14:paraId="6EF13C1A" w14:textId="77777777" w:rsidR="00DA0C97" w:rsidRPr="004651CE" w:rsidRDefault="00DA0C97" w:rsidP="00DA0C97">
      <w:pPr>
        <w:ind w:left="1440" w:hanging="1440"/>
        <w:jc w:val="both"/>
      </w:pPr>
    </w:p>
    <w:p w14:paraId="379BAB5B" w14:textId="01034A88" w:rsidR="00DA0C97" w:rsidRPr="004651CE" w:rsidRDefault="00DA0C97" w:rsidP="00DA0C97">
      <w:pPr>
        <w:ind w:left="1440" w:hanging="1440"/>
        <w:jc w:val="both"/>
      </w:pPr>
      <w:r w:rsidRPr="004651CE">
        <w:t>2004</w:t>
      </w:r>
      <w:r w:rsidRPr="004651CE">
        <w:tab/>
      </w:r>
      <w:r w:rsidRPr="004651CE">
        <w:rPr>
          <w:b/>
        </w:rPr>
        <w:t>Shaffer, D. K.</w:t>
      </w:r>
      <w:r w:rsidRPr="004651CE">
        <w:t xml:space="preserve"> Process evaluation of the Vanderburgh County (IN) day reporting drug court. Submitted to the Vanderburgh County Day Reporting Drug Court.</w:t>
      </w:r>
    </w:p>
    <w:p w14:paraId="6A0989EA" w14:textId="77777777" w:rsidR="00A71D96" w:rsidRPr="004651CE" w:rsidRDefault="00A71D96" w:rsidP="00DA0C97">
      <w:pPr>
        <w:ind w:left="1440" w:hanging="1440"/>
        <w:jc w:val="both"/>
      </w:pPr>
    </w:p>
    <w:p w14:paraId="0AFCB745" w14:textId="764EF934" w:rsidR="00DA0C97" w:rsidRPr="004651CE" w:rsidRDefault="00DA0C97" w:rsidP="00DA0C97">
      <w:pPr>
        <w:ind w:left="1440" w:hanging="1440"/>
        <w:jc w:val="both"/>
      </w:pPr>
      <w:r w:rsidRPr="004651CE">
        <w:t>2004</w:t>
      </w:r>
      <w:r w:rsidRPr="004651CE">
        <w:tab/>
        <w:t xml:space="preserve">Hubbard, D. J., &amp; </w:t>
      </w:r>
      <w:r w:rsidRPr="004651CE">
        <w:rPr>
          <w:b/>
        </w:rPr>
        <w:t>Shaffer, D. K.</w:t>
      </w:r>
      <w:r w:rsidRPr="004651CE">
        <w:t xml:space="preserve"> Process evaluation of the Sandusky County (OH) juvenile justice system. Submitted to the Sandusky County Juvenile Court.</w:t>
      </w:r>
    </w:p>
    <w:p w14:paraId="1C0F7CB4" w14:textId="77777777" w:rsidR="00DA0C97" w:rsidRPr="004651CE" w:rsidRDefault="00DA0C97" w:rsidP="00DA0C97">
      <w:pPr>
        <w:ind w:left="1440" w:hanging="1440"/>
        <w:jc w:val="both"/>
      </w:pPr>
    </w:p>
    <w:p w14:paraId="192FC66E" w14:textId="4EBB29C4" w:rsidR="00DA0C97" w:rsidRPr="004651CE" w:rsidRDefault="00DA0C97" w:rsidP="00DA0C97">
      <w:pPr>
        <w:ind w:left="1440" w:hanging="1440"/>
        <w:jc w:val="both"/>
      </w:pPr>
      <w:r w:rsidRPr="004651CE">
        <w:t>2003</w:t>
      </w:r>
      <w:r w:rsidRPr="004651CE">
        <w:tab/>
      </w:r>
      <w:r w:rsidRPr="004651CE">
        <w:rPr>
          <w:b/>
        </w:rPr>
        <w:t>Shaffer, D. K.</w:t>
      </w:r>
      <w:r w:rsidRPr="004651CE">
        <w:t>, Pealer, J. A., &amp; Latessa, E. J. Evaluation of Ingham County (MI) juvenile justice system. Submitted to the Ingham County Board of Commissioners.</w:t>
      </w:r>
    </w:p>
    <w:p w14:paraId="58DC36E9" w14:textId="77777777" w:rsidR="00DA0C97" w:rsidRPr="004651CE" w:rsidRDefault="00DA0C97" w:rsidP="00DA0C97">
      <w:pPr>
        <w:ind w:left="1440" w:hanging="1440"/>
        <w:jc w:val="both"/>
      </w:pPr>
    </w:p>
    <w:p w14:paraId="13337764" w14:textId="7D3E1C64" w:rsidR="00DA0C97" w:rsidRPr="004651CE" w:rsidRDefault="00DA0C97" w:rsidP="00DA0C97">
      <w:pPr>
        <w:ind w:left="1440" w:hanging="1440"/>
        <w:jc w:val="both"/>
      </w:pPr>
      <w:r w:rsidRPr="004651CE">
        <w:t>2003</w:t>
      </w:r>
      <w:r w:rsidRPr="004651CE">
        <w:tab/>
      </w:r>
      <w:r w:rsidRPr="004651CE">
        <w:rPr>
          <w:b/>
        </w:rPr>
        <w:t>Shaffer, D. K.</w:t>
      </w:r>
      <w:r w:rsidRPr="004651CE">
        <w:t>, Pealer, J. A., &amp; Latessa, E. J. Evaluation of Vanderburgh County community corrections system. Submitted to the Vanderburgh County Community Corrections Board.</w:t>
      </w:r>
    </w:p>
    <w:p w14:paraId="3877FCA3" w14:textId="77777777" w:rsidR="00DA0C97" w:rsidRPr="004651CE" w:rsidRDefault="00DA0C97" w:rsidP="00DA0C97">
      <w:pPr>
        <w:ind w:left="1440" w:hanging="1440"/>
        <w:jc w:val="both"/>
      </w:pPr>
    </w:p>
    <w:p w14:paraId="6E23D3BA" w14:textId="52D42083" w:rsidR="00DA0C97" w:rsidRPr="004651CE" w:rsidRDefault="00DA0C97" w:rsidP="00DA0C97">
      <w:pPr>
        <w:ind w:left="1440" w:hanging="1440"/>
        <w:jc w:val="both"/>
      </w:pPr>
      <w:r w:rsidRPr="004651CE">
        <w:t>2003</w:t>
      </w:r>
      <w:r w:rsidRPr="004651CE">
        <w:tab/>
      </w:r>
      <w:r w:rsidRPr="004651CE">
        <w:rPr>
          <w:b/>
        </w:rPr>
        <w:t>Shaffer, D. K.</w:t>
      </w:r>
      <w:r w:rsidRPr="004651CE">
        <w:t>, Pealer, J. A., &amp; Latessa, E. J. Evaluation of Grant County community correctional system. Submitted to the Grant County Community Corrections Board.</w:t>
      </w:r>
    </w:p>
    <w:p w14:paraId="6F7E7097" w14:textId="77777777" w:rsidR="00DA0C97" w:rsidRPr="004651CE" w:rsidRDefault="00DA0C97" w:rsidP="00DA0C97">
      <w:pPr>
        <w:ind w:left="1440" w:hanging="1440"/>
        <w:jc w:val="both"/>
      </w:pPr>
    </w:p>
    <w:p w14:paraId="60B251F5" w14:textId="2EF028EB" w:rsidR="00DA0C97" w:rsidRPr="004651CE" w:rsidRDefault="00DA0C97" w:rsidP="00DA0C97">
      <w:pPr>
        <w:ind w:left="1440" w:hanging="1440"/>
        <w:jc w:val="both"/>
      </w:pPr>
      <w:r w:rsidRPr="004651CE">
        <w:t>2002</w:t>
      </w:r>
      <w:r w:rsidRPr="004651CE">
        <w:tab/>
      </w:r>
      <w:r w:rsidRPr="004651CE">
        <w:rPr>
          <w:b/>
        </w:rPr>
        <w:t>Shaffer, D. K.</w:t>
      </w:r>
      <w:r w:rsidRPr="004651CE">
        <w:t>, &amp; Latessa, E. J. Delaware County juvenile drug court process evaluation. Submitted to Delaware County, Ohio.</w:t>
      </w:r>
    </w:p>
    <w:p w14:paraId="33FEFCA5" w14:textId="77777777" w:rsidR="00DA0C97" w:rsidRPr="004651CE" w:rsidRDefault="00DA0C97" w:rsidP="00DA0C97">
      <w:pPr>
        <w:ind w:left="1170"/>
        <w:jc w:val="both"/>
      </w:pPr>
    </w:p>
    <w:p w14:paraId="582F1B35" w14:textId="4E5E855B" w:rsidR="00DA0C97" w:rsidRPr="004651CE" w:rsidRDefault="00DA0C97" w:rsidP="00DA0C97">
      <w:pPr>
        <w:ind w:left="1440" w:hanging="1440"/>
        <w:jc w:val="both"/>
      </w:pPr>
      <w:r w:rsidRPr="004651CE">
        <w:t>2002</w:t>
      </w:r>
      <w:r w:rsidRPr="004651CE">
        <w:tab/>
        <w:t xml:space="preserve">Latessa, E. J., </w:t>
      </w:r>
      <w:r w:rsidRPr="004651CE">
        <w:rPr>
          <w:b/>
        </w:rPr>
        <w:t>Shaffer, D. K.</w:t>
      </w:r>
      <w:r w:rsidRPr="004651CE">
        <w:t>, &amp; Lowenkamp, C. T. Ohio’s drug court efforts. Submitted to the Ohio Office of Criminal Justice Services.</w:t>
      </w:r>
    </w:p>
    <w:p w14:paraId="2233B538" w14:textId="77777777" w:rsidR="00DA0C97" w:rsidRPr="004651CE" w:rsidRDefault="00DA0C97" w:rsidP="00DA0C97">
      <w:pPr>
        <w:ind w:left="1440" w:hanging="1440"/>
        <w:jc w:val="both"/>
      </w:pPr>
    </w:p>
    <w:p w14:paraId="34BBED93" w14:textId="1B2EC090" w:rsidR="00DA0C97" w:rsidRPr="004651CE" w:rsidRDefault="00DA0C97" w:rsidP="00DA0C97">
      <w:pPr>
        <w:ind w:left="1440" w:hanging="1440"/>
        <w:jc w:val="both"/>
      </w:pPr>
      <w:r w:rsidRPr="004651CE">
        <w:t>2002</w:t>
      </w:r>
      <w:r w:rsidRPr="004651CE">
        <w:tab/>
      </w:r>
      <w:r w:rsidRPr="004651CE">
        <w:rPr>
          <w:b/>
        </w:rPr>
        <w:t>Shaffer, D. K.</w:t>
      </w:r>
      <w:r w:rsidRPr="004651CE">
        <w:t>, Pealer, J., Taylor, C., &amp; Latessa, E. J. Cuyahoga County juvenile drug court process evaluation. Submitted to the Cuyahoga County Juvenile Court.</w:t>
      </w:r>
    </w:p>
    <w:p w14:paraId="45AC0794" w14:textId="77777777" w:rsidR="007B149E" w:rsidRPr="004651CE" w:rsidRDefault="007B149E" w:rsidP="00DA0C97">
      <w:pPr>
        <w:ind w:left="1440" w:hanging="1440"/>
        <w:jc w:val="both"/>
      </w:pPr>
    </w:p>
    <w:p w14:paraId="1D436779" w14:textId="66FAFC40" w:rsidR="00DA0C97" w:rsidRPr="004651CE" w:rsidRDefault="00DA0C97" w:rsidP="00DA0C97">
      <w:pPr>
        <w:ind w:left="1440" w:hanging="1440"/>
        <w:jc w:val="both"/>
      </w:pPr>
      <w:r w:rsidRPr="004651CE">
        <w:t>2001</w:t>
      </w:r>
      <w:r w:rsidRPr="004651CE">
        <w:tab/>
        <w:t xml:space="preserve">Latessa, E. J., Listwan, S. J., </w:t>
      </w:r>
      <w:r w:rsidRPr="004651CE">
        <w:rPr>
          <w:b/>
        </w:rPr>
        <w:t>Shaffer, D. K.</w:t>
      </w:r>
      <w:r w:rsidRPr="004651CE">
        <w:t xml:space="preserve">, Lowenkamp, C. T., &amp; </w:t>
      </w:r>
      <w:proofErr w:type="spellStart"/>
      <w:r w:rsidRPr="004651CE">
        <w:t>Ratinsi</w:t>
      </w:r>
      <w:proofErr w:type="spellEnd"/>
      <w:r w:rsidRPr="004651CE">
        <w:t>, S. Preliminary outcome evaluation of Ohio’s drug courts. Submitted to the Ohio Office of Criminal Justice Services.</w:t>
      </w:r>
    </w:p>
    <w:p w14:paraId="3DE54FDE" w14:textId="77777777" w:rsidR="00271D04" w:rsidRPr="004651CE" w:rsidRDefault="00271D04" w:rsidP="00DA0C97">
      <w:pPr>
        <w:ind w:left="2160"/>
        <w:jc w:val="both"/>
      </w:pPr>
    </w:p>
    <w:p w14:paraId="2135D95B" w14:textId="2B3B63EC" w:rsidR="00DA0C97" w:rsidRPr="004651CE" w:rsidRDefault="00DA0C97" w:rsidP="00DA0C97">
      <w:pPr>
        <w:ind w:left="1440" w:hanging="1440"/>
        <w:jc w:val="both"/>
      </w:pPr>
      <w:r w:rsidRPr="004651CE">
        <w:t>2001</w:t>
      </w:r>
      <w:r w:rsidRPr="004651CE">
        <w:tab/>
        <w:t xml:space="preserve">Listwan, S. J., </w:t>
      </w:r>
      <w:r w:rsidRPr="004651CE">
        <w:rPr>
          <w:b/>
        </w:rPr>
        <w:t>Shaffer, D. K.</w:t>
      </w:r>
      <w:r w:rsidRPr="004651CE">
        <w:t xml:space="preserve">, &amp; Latessa, E. J. </w:t>
      </w:r>
      <w:proofErr w:type="gramStart"/>
      <w:r w:rsidRPr="004651CE">
        <w:t>The Summit county</w:t>
      </w:r>
      <w:proofErr w:type="gramEnd"/>
      <w:r w:rsidRPr="004651CE">
        <w:t xml:space="preserve"> drug court: Outcome evaluation findings. </w:t>
      </w:r>
      <w:r w:rsidRPr="004651CE">
        <w:rPr>
          <w:bCs/>
        </w:rPr>
        <w:t>Submitted to the Supreme Court</w:t>
      </w:r>
      <w:r w:rsidRPr="004651CE">
        <w:t xml:space="preserve"> of Ohio.</w:t>
      </w:r>
    </w:p>
    <w:p w14:paraId="29E04C81" w14:textId="77777777" w:rsidR="00DA0C97" w:rsidRPr="004651CE" w:rsidRDefault="00DA0C97" w:rsidP="00DA0C97">
      <w:pPr>
        <w:ind w:left="1440" w:hanging="1440"/>
        <w:jc w:val="both"/>
      </w:pPr>
    </w:p>
    <w:p w14:paraId="1CE3BF8A" w14:textId="20752D14" w:rsidR="00DA0C97" w:rsidRPr="004651CE" w:rsidRDefault="00DA0C97" w:rsidP="00DA0C97">
      <w:pPr>
        <w:ind w:left="1440" w:hanging="1440"/>
        <w:jc w:val="both"/>
      </w:pPr>
      <w:r w:rsidRPr="004651CE">
        <w:t>2001</w:t>
      </w:r>
      <w:r w:rsidRPr="004651CE">
        <w:tab/>
        <w:t xml:space="preserve">Listwan, S. J., </w:t>
      </w:r>
      <w:r w:rsidRPr="004651CE">
        <w:rPr>
          <w:b/>
        </w:rPr>
        <w:t>Shaffer, D. K.</w:t>
      </w:r>
      <w:r w:rsidRPr="004651CE">
        <w:t xml:space="preserve">, &amp; Latessa, E. J. Outcome evaluation of Erie County drug court. </w:t>
      </w:r>
      <w:r w:rsidRPr="004651CE">
        <w:rPr>
          <w:bCs/>
        </w:rPr>
        <w:t>Submitted to the Supreme Court</w:t>
      </w:r>
      <w:r w:rsidRPr="004651CE">
        <w:t xml:space="preserve"> of Ohio.</w:t>
      </w:r>
    </w:p>
    <w:p w14:paraId="6837E054" w14:textId="77777777" w:rsidR="00DA0C97" w:rsidRPr="004651CE" w:rsidRDefault="00DA0C97" w:rsidP="00DA0C97">
      <w:pPr>
        <w:ind w:left="1440" w:hanging="1440"/>
        <w:jc w:val="both"/>
      </w:pPr>
    </w:p>
    <w:p w14:paraId="42A5F67E" w14:textId="4A4F11A9" w:rsidR="00DA0C97" w:rsidRPr="004651CE" w:rsidRDefault="00DA0C97" w:rsidP="00DA0C97">
      <w:pPr>
        <w:ind w:left="1440" w:hanging="1440"/>
        <w:jc w:val="both"/>
      </w:pPr>
      <w:r w:rsidRPr="004651CE">
        <w:t>2001</w:t>
      </w:r>
      <w:r w:rsidRPr="004651CE">
        <w:tab/>
      </w:r>
      <w:r w:rsidRPr="004651CE">
        <w:rPr>
          <w:b/>
        </w:rPr>
        <w:t>Shaffer, D. K.</w:t>
      </w:r>
      <w:r w:rsidRPr="004651CE">
        <w:t xml:space="preserve">, Johnson, S., &amp; Latessa, E. J. A description of Ohio’s drug courts. </w:t>
      </w:r>
      <w:r w:rsidRPr="004651CE">
        <w:rPr>
          <w:bCs/>
        </w:rPr>
        <w:t>Submitted to the Supreme Court</w:t>
      </w:r>
      <w:r w:rsidRPr="004651CE">
        <w:t xml:space="preserve"> of Ohio.</w:t>
      </w:r>
    </w:p>
    <w:p w14:paraId="73EE22E7" w14:textId="77777777" w:rsidR="001B33FE" w:rsidRPr="004651CE" w:rsidRDefault="001B33FE" w:rsidP="00DA0C97">
      <w:pPr>
        <w:ind w:left="1440" w:hanging="1440"/>
        <w:jc w:val="both"/>
      </w:pPr>
    </w:p>
    <w:p w14:paraId="11BDDDAC" w14:textId="56655F7A" w:rsidR="00DA0C97" w:rsidRPr="004651CE" w:rsidRDefault="00DA0C97" w:rsidP="00DA0C97">
      <w:pPr>
        <w:ind w:left="1440" w:hanging="1440"/>
        <w:jc w:val="both"/>
      </w:pPr>
      <w:r w:rsidRPr="004651CE">
        <w:t>2000</w:t>
      </w:r>
      <w:r w:rsidRPr="004651CE">
        <w:tab/>
      </w:r>
      <w:r w:rsidRPr="004651CE">
        <w:rPr>
          <w:b/>
        </w:rPr>
        <w:t>Shaffer, D. K.</w:t>
      </w:r>
      <w:r w:rsidRPr="004651CE">
        <w:t xml:space="preserve">, Johnson, S., &amp; Latessa, E. J. Profile of Ohio’s drug courts. </w:t>
      </w:r>
      <w:r w:rsidRPr="004651CE">
        <w:rPr>
          <w:bCs/>
        </w:rPr>
        <w:t>Submitted to the Supreme Court</w:t>
      </w:r>
      <w:r w:rsidRPr="004651CE">
        <w:t xml:space="preserve"> of Ohio.</w:t>
      </w:r>
    </w:p>
    <w:p w14:paraId="3BEDDC96" w14:textId="77777777" w:rsidR="00526C5B" w:rsidRPr="004651CE" w:rsidRDefault="00526C5B" w:rsidP="00DA0C97">
      <w:pPr>
        <w:pBdr>
          <w:bottom w:val="single" w:sz="4" w:space="1" w:color="auto"/>
        </w:pBdr>
        <w:rPr>
          <w:b/>
          <w:caps/>
        </w:rPr>
      </w:pPr>
    </w:p>
    <w:p w14:paraId="2F343CD0" w14:textId="77777777" w:rsidR="00DA0C97" w:rsidRPr="004651CE" w:rsidRDefault="00DA0C97" w:rsidP="00DA0C97">
      <w:pPr>
        <w:pBdr>
          <w:bottom w:val="single" w:sz="4" w:space="1" w:color="auto"/>
        </w:pBdr>
        <w:rPr>
          <w:b/>
          <w:caps/>
        </w:rPr>
      </w:pPr>
      <w:r w:rsidRPr="004651CE">
        <w:rPr>
          <w:b/>
          <w:caps/>
        </w:rPr>
        <w:t>Research and Grant Experience</w:t>
      </w:r>
    </w:p>
    <w:p w14:paraId="020DB4A2" w14:textId="77777777" w:rsidR="00A65D55" w:rsidRPr="004651CE" w:rsidRDefault="00504AB5" w:rsidP="00A65D55">
      <w:pPr>
        <w:jc w:val="both"/>
      </w:pPr>
      <w:r w:rsidRPr="004651CE">
        <w:tab/>
      </w:r>
    </w:p>
    <w:p w14:paraId="62D75FC0" w14:textId="77777777" w:rsidR="00EB2B60" w:rsidRPr="004651CE" w:rsidRDefault="002A4AD7" w:rsidP="00022D7F">
      <w:pPr>
        <w:jc w:val="both"/>
        <w:rPr>
          <w:b/>
          <w:bCs/>
          <w:i/>
          <w:iCs/>
        </w:rPr>
      </w:pPr>
      <w:r w:rsidRPr="004651CE">
        <w:rPr>
          <w:b/>
          <w:bCs/>
          <w:i/>
          <w:iCs/>
        </w:rPr>
        <w:t>External Funding</w:t>
      </w:r>
    </w:p>
    <w:p w14:paraId="7B812BBB" w14:textId="77777777" w:rsidR="00012A35" w:rsidRPr="004651CE" w:rsidRDefault="00012A35" w:rsidP="00070E76">
      <w:pPr>
        <w:ind w:left="1440" w:hanging="1440"/>
      </w:pPr>
    </w:p>
    <w:p w14:paraId="257793C1" w14:textId="77777777" w:rsidR="00C30BB3" w:rsidRPr="004651CE" w:rsidRDefault="00C30BB3" w:rsidP="00070E76">
      <w:pPr>
        <w:ind w:left="1440" w:hanging="1440"/>
        <w:rPr>
          <w:b/>
          <w:bCs/>
        </w:rPr>
      </w:pPr>
      <w:r w:rsidRPr="004651CE">
        <w:t>2026-2027</w:t>
      </w:r>
      <w:r w:rsidRPr="004651CE">
        <w:tab/>
      </w:r>
      <w:r w:rsidRPr="004651CE">
        <w:rPr>
          <w:b/>
          <w:bCs/>
        </w:rPr>
        <w:t>New York State Parole Board Training</w:t>
      </w:r>
    </w:p>
    <w:p w14:paraId="776C1F76" w14:textId="0A0CB86B" w:rsidR="00C30BB3" w:rsidRPr="004651CE" w:rsidRDefault="00C30BB3" w:rsidP="00070E76">
      <w:pPr>
        <w:ind w:left="1440" w:hanging="1440"/>
      </w:pPr>
      <w:r w:rsidRPr="004651CE">
        <w:tab/>
      </w:r>
      <w:r w:rsidRPr="004651CE">
        <w:rPr>
          <w:b/>
          <w:bCs/>
        </w:rPr>
        <w:t>Role:</w:t>
      </w:r>
      <w:r w:rsidRPr="004651CE">
        <w:t xml:space="preserve"> Principal Investigator (Co-PI Jeff Mellow)</w:t>
      </w:r>
    </w:p>
    <w:p w14:paraId="09FFF598" w14:textId="250BA655" w:rsidR="00C30BB3" w:rsidRPr="004651CE" w:rsidRDefault="00C30BB3" w:rsidP="00070E76">
      <w:pPr>
        <w:ind w:left="1440" w:hanging="1440"/>
      </w:pPr>
      <w:r w:rsidRPr="004651CE">
        <w:tab/>
      </w:r>
      <w:r w:rsidRPr="004651CE">
        <w:rPr>
          <w:b/>
          <w:bCs/>
        </w:rPr>
        <w:t>Funding:</w:t>
      </w:r>
      <w:r w:rsidRPr="004651CE">
        <w:t xml:space="preserve"> NYS Division of Criminal Justice Services, $399,958</w:t>
      </w:r>
    </w:p>
    <w:p w14:paraId="3B7D8822" w14:textId="77777777" w:rsidR="00C30BB3" w:rsidRPr="004651CE" w:rsidRDefault="00C30BB3" w:rsidP="00070E76">
      <w:pPr>
        <w:ind w:left="1440" w:hanging="1440"/>
      </w:pPr>
    </w:p>
    <w:p w14:paraId="59DC57DE" w14:textId="77777777" w:rsidR="00F65932" w:rsidRPr="004651CE" w:rsidRDefault="00F65932" w:rsidP="00070E76">
      <w:pPr>
        <w:ind w:left="1440" w:hanging="1440"/>
        <w:rPr>
          <w:b/>
          <w:bCs/>
        </w:rPr>
      </w:pPr>
      <w:r w:rsidRPr="004651CE">
        <w:t>2025-2028</w:t>
      </w:r>
      <w:r w:rsidRPr="004651CE">
        <w:tab/>
      </w:r>
      <w:r w:rsidRPr="004651CE">
        <w:rPr>
          <w:b/>
          <w:bCs/>
        </w:rPr>
        <w:t>National Institute of Justice (NIJ) Federal Bureau of Prisons (FBOP) Challenge and Basic Cognitive Skills Programs.</w:t>
      </w:r>
    </w:p>
    <w:p w14:paraId="7523BF7B" w14:textId="4AF8CCF7" w:rsidR="00F65932" w:rsidRPr="004651CE" w:rsidRDefault="00F65932" w:rsidP="00070E76">
      <w:pPr>
        <w:ind w:left="1440" w:hanging="1440"/>
      </w:pPr>
      <w:r w:rsidRPr="004651CE">
        <w:tab/>
      </w:r>
      <w:r w:rsidRPr="004651CE">
        <w:rPr>
          <w:b/>
          <w:bCs/>
        </w:rPr>
        <w:t>Role:</w:t>
      </w:r>
      <w:r w:rsidRPr="004651CE">
        <w:t xml:space="preserve"> Co-Principal Investigator (PI Jamie Newsome, Research Triangle International and Co-PI Jeff Mellow, John Jay College)</w:t>
      </w:r>
    </w:p>
    <w:p w14:paraId="7775B7BC" w14:textId="45DC0183" w:rsidR="00F65932" w:rsidRPr="004651CE" w:rsidRDefault="00F65932" w:rsidP="00070E76">
      <w:pPr>
        <w:ind w:left="1440" w:hanging="1440"/>
      </w:pPr>
      <w:r w:rsidRPr="004651CE">
        <w:tab/>
      </w:r>
      <w:r w:rsidRPr="004651CE">
        <w:rPr>
          <w:b/>
          <w:bCs/>
        </w:rPr>
        <w:t>Funding:</w:t>
      </w:r>
      <w:r w:rsidRPr="004651CE">
        <w:t xml:space="preserve"> National Institute of Justice, $7,459,277</w:t>
      </w:r>
    </w:p>
    <w:p w14:paraId="7A169045" w14:textId="77777777" w:rsidR="00F65932" w:rsidRPr="004651CE" w:rsidRDefault="00F65932" w:rsidP="00070E76">
      <w:pPr>
        <w:ind w:left="1440" w:hanging="1440"/>
      </w:pPr>
    </w:p>
    <w:p w14:paraId="4EA99356" w14:textId="77777777" w:rsidR="00467BD3" w:rsidRPr="004651CE" w:rsidRDefault="00467BD3" w:rsidP="00070E76">
      <w:pPr>
        <w:ind w:left="1440" w:hanging="1440"/>
        <w:rPr>
          <w:b/>
          <w:bCs/>
        </w:rPr>
      </w:pPr>
      <w:r w:rsidRPr="004651CE">
        <w:t>2024-2025</w:t>
      </w:r>
      <w:r w:rsidRPr="004651CE">
        <w:tab/>
      </w:r>
      <w:r w:rsidRPr="004651CE">
        <w:rPr>
          <w:b/>
          <w:bCs/>
        </w:rPr>
        <w:t>Resources for the Management of Transgender Individuals in Custody and Under Supervision</w:t>
      </w:r>
      <w:r w:rsidR="00CD6640" w:rsidRPr="004651CE">
        <w:rPr>
          <w:b/>
          <w:bCs/>
        </w:rPr>
        <w:t xml:space="preserve"> [Cancelled]</w:t>
      </w:r>
    </w:p>
    <w:p w14:paraId="5A863636" w14:textId="2432DA01" w:rsidR="00467BD3" w:rsidRPr="004651CE" w:rsidRDefault="00467BD3" w:rsidP="00070E76">
      <w:pPr>
        <w:ind w:left="1440" w:hanging="1440"/>
      </w:pPr>
      <w:r w:rsidRPr="004651CE">
        <w:tab/>
      </w:r>
      <w:r w:rsidRPr="004651CE">
        <w:rPr>
          <w:b/>
          <w:bCs/>
        </w:rPr>
        <w:t>Role:</w:t>
      </w:r>
      <w:r w:rsidRPr="004651CE">
        <w:t xml:space="preserve"> Principal Investigator</w:t>
      </w:r>
    </w:p>
    <w:p w14:paraId="69DAAC00" w14:textId="4DE222EB" w:rsidR="00467BD3" w:rsidRPr="004651CE" w:rsidRDefault="00467BD3" w:rsidP="00070E76">
      <w:pPr>
        <w:ind w:left="1440" w:hanging="1440"/>
      </w:pPr>
      <w:r w:rsidRPr="004651CE">
        <w:tab/>
      </w:r>
      <w:r w:rsidRPr="004651CE">
        <w:rPr>
          <w:b/>
          <w:bCs/>
        </w:rPr>
        <w:t>Funding:</w:t>
      </w:r>
      <w:r w:rsidRPr="004651CE">
        <w:t xml:space="preserve"> National Institute of Corrections, $127,474</w:t>
      </w:r>
    </w:p>
    <w:p w14:paraId="05057BE8" w14:textId="77777777" w:rsidR="00467BD3" w:rsidRPr="004651CE" w:rsidRDefault="00467BD3" w:rsidP="00070E76">
      <w:pPr>
        <w:ind w:left="1440" w:hanging="1440"/>
      </w:pPr>
    </w:p>
    <w:p w14:paraId="3E6F2915" w14:textId="77777777" w:rsidR="00070E76" w:rsidRPr="004651CE" w:rsidRDefault="00070E76" w:rsidP="00070E76">
      <w:pPr>
        <w:ind w:left="1440" w:hanging="1440"/>
      </w:pPr>
      <w:r w:rsidRPr="004651CE">
        <w:t>2023-2027</w:t>
      </w:r>
      <w:r w:rsidRPr="004651CE">
        <w:tab/>
      </w:r>
      <w:r w:rsidRPr="004651CE">
        <w:rPr>
          <w:b/>
          <w:bCs/>
        </w:rPr>
        <w:t>Rethinking Revocations: A Study to Examine the Effects of a Coaching Model on Improving Outcomes</w:t>
      </w:r>
      <w:r w:rsidRPr="004651CE">
        <w:rPr>
          <w:b/>
          <w:bCs/>
        </w:rPr>
        <w:br/>
        <w:t xml:space="preserve">Role: </w:t>
      </w:r>
      <w:r w:rsidRPr="004651CE">
        <w:t xml:space="preserve">Co-Principal Investigator </w:t>
      </w:r>
      <w:r w:rsidR="00DA26B0" w:rsidRPr="004651CE">
        <w:t>(</w:t>
      </w:r>
      <w:r w:rsidRPr="004651CE">
        <w:t xml:space="preserve">PI Shelley Johnson, UNC-Charlotte, Co-PIs Brian Lovins, Justice System Partner, Lori </w:t>
      </w:r>
      <w:r w:rsidR="0032330D" w:rsidRPr="004651CE">
        <w:t>Brusman-</w:t>
      </w:r>
      <w:r w:rsidRPr="004651CE">
        <w:t xml:space="preserve">Lovins, Bowling Green State University) </w:t>
      </w:r>
    </w:p>
    <w:p w14:paraId="4987CE24" w14:textId="77777777" w:rsidR="00070E76" w:rsidRPr="004651CE" w:rsidRDefault="00070E76" w:rsidP="00A65D55">
      <w:pPr>
        <w:ind w:left="1440"/>
      </w:pPr>
      <w:r w:rsidRPr="004651CE">
        <w:rPr>
          <w:b/>
          <w:bCs/>
        </w:rPr>
        <w:t xml:space="preserve">Funding: </w:t>
      </w:r>
      <w:r w:rsidRPr="004651CE">
        <w:t xml:space="preserve">National Institute of Justice, $3,997,410 </w:t>
      </w:r>
    </w:p>
    <w:p w14:paraId="79FC07CD" w14:textId="77777777" w:rsidR="00012A35" w:rsidRPr="004651CE" w:rsidRDefault="00012A35" w:rsidP="00012A35"/>
    <w:p w14:paraId="54C443AD" w14:textId="77777777" w:rsidR="00012A35" w:rsidRPr="004651CE" w:rsidRDefault="00012A35" w:rsidP="00012A35">
      <w:pPr>
        <w:ind w:left="1440" w:hanging="1440"/>
        <w:jc w:val="both"/>
        <w:rPr>
          <w:b/>
          <w:bCs/>
        </w:rPr>
      </w:pPr>
      <w:r w:rsidRPr="004651CE">
        <w:t>2022-2024</w:t>
      </w:r>
      <w:r w:rsidRPr="004651CE">
        <w:rPr>
          <w:b/>
          <w:bCs/>
        </w:rPr>
        <w:tab/>
        <w:t>Opening the Black Box of Treatment in Drug Court Settings: Risks, Needs, Treatment Quality, and Service Matching</w:t>
      </w:r>
    </w:p>
    <w:p w14:paraId="08651599" w14:textId="776260F1" w:rsidR="00012A35" w:rsidRPr="004651CE" w:rsidRDefault="00012A35" w:rsidP="00012A35">
      <w:pPr>
        <w:ind w:left="1440" w:hanging="1440"/>
        <w:jc w:val="both"/>
        <w:rPr>
          <w:bCs/>
        </w:rPr>
      </w:pPr>
      <w:r w:rsidRPr="004651CE">
        <w:rPr>
          <w:b/>
          <w:bCs/>
        </w:rPr>
        <w:tab/>
      </w:r>
      <w:r w:rsidRPr="004651CE">
        <w:rPr>
          <w:b/>
        </w:rPr>
        <w:t xml:space="preserve">Role: </w:t>
      </w:r>
      <w:r w:rsidRPr="004651CE">
        <w:rPr>
          <w:bCs/>
        </w:rPr>
        <w:t>Principal Investigator (Co-PI Steven Belenko, Temple University)</w:t>
      </w:r>
    </w:p>
    <w:p w14:paraId="28FA4894" w14:textId="142DFA02" w:rsidR="00012A35" w:rsidRPr="004651CE" w:rsidRDefault="00012A35" w:rsidP="00012A35">
      <w:pPr>
        <w:ind w:left="1440" w:hanging="1440"/>
        <w:jc w:val="both"/>
        <w:rPr>
          <w:bCs/>
        </w:rPr>
      </w:pPr>
      <w:r w:rsidRPr="004651CE">
        <w:rPr>
          <w:b/>
        </w:rPr>
        <w:tab/>
        <w:t>Funding:</w:t>
      </w:r>
      <w:r w:rsidRPr="004651CE">
        <w:rPr>
          <w:bCs/>
        </w:rPr>
        <w:t xml:space="preserve"> Bureau of Justice Assistance</w:t>
      </w:r>
      <w:r w:rsidR="00022D7F" w:rsidRPr="004651CE">
        <w:rPr>
          <w:bCs/>
        </w:rPr>
        <w:t xml:space="preserve"> via Center for Justice Innovation</w:t>
      </w:r>
      <w:r w:rsidRPr="004651CE">
        <w:rPr>
          <w:bCs/>
        </w:rPr>
        <w:t>, $2,523,166</w:t>
      </w:r>
    </w:p>
    <w:p w14:paraId="24BF1FDF" w14:textId="77777777" w:rsidR="00012A35" w:rsidRPr="004651CE" w:rsidRDefault="00012A35" w:rsidP="00B1481F">
      <w:pPr>
        <w:ind w:left="1440" w:hanging="1440"/>
        <w:jc w:val="both"/>
      </w:pPr>
    </w:p>
    <w:p w14:paraId="196327A1" w14:textId="77777777" w:rsidR="007B149E" w:rsidRPr="004651CE" w:rsidRDefault="007B149E" w:rsidP="00B1481F">
      <w:pPr>
        <w:ind w:left="1440" w:hanging="1440"/>
        <w:jc w:val="both"/>
      </w:pPr>
    </w:p>
    <w:p w14:paraId="53367A23" w14:textId="73AB9AEB" w:rsidR="00B1481F" w:rsidRPr="004651CE" w:rsidRDefault="00B1481F" w:rsidP="00B1481F">
      <w:pPr>
        <w:ind w:left="1440" w:hanging="1440"/>
        <w:jc w:val="both"/>
        <w:rPr>
          <w:b/>
          <w:bCs/>
        </w:rPr>
      </w:pPr>
      <w:r w:rsidRPr="004651CE">
        <w:lastRenderedPageBreak/>
        <w:t>2022-2025</w:t>
      </w:r>
      <w:r w:rsidRPr="004651CE">
        <w:tab/>
      </w:r>
      <w:r w:rsidRPr="004651CE">
        <w:rPr>
          <w:b/>
          <w:bCs/>
        </w:rPr>
        <w:t>Collaborative Research: Adolescent Development, Legal Comprehension, and Decision-Making among Justice-Involved Youth</w:t>
      </w:r>
    </w:p>
    <w:p w14:paraId="6BF87F88" w14:textId="42DCED54" w:rsidR="00B1481F" w:rsidRPr="004651CE" w:rsidRDefault="00B1481F" w:rsidP="00B1481F">
      <w:pPr>
        <w:ind w:left="1440" w:hanging="1440"/>
        <w:jc w:val="both"/>
      </w:pPr>
      <w:r w:rsidRPr="004651CE">
        <w:tab/>
      </w:r>
      <w:r w:rsidRPr="004651CE">
        <w:rPr>
          <w:b/>
          <w:bCs/>
        </w:rPr>
        <w:t>Role</w:t>
      </w:r>
      <w:r w:rsidRPr="004651CE">
        <w:t>: Co-Principal Investigator (Co- PI Craig Schwalbe, Columbia University)</w:t>
      </w:r>
    </w:p>
    <w:p w14:paraId="3741770C" w14:textId="308977BF" w:rsidR="00B1481F" w:rsidRPr="004651CE" w:rsidRDefault="00B1481F" w:rsidP="00B1481F">
      <w:pPr>
        <w:ind w:left="1440" w:hanging="1440"/>
        <w:jc w:val="both"/>
        <w:rPr>
          <w:b/>
          <w:bCs/>
        </w:rPr>
      </w:pPr>
      <w:r w:rsidRPr="004651CE">
        <w:rPr>
          <w:b/>
          <w:bCs/>
        </w:rPr>
        <w:tab/>
        <w:t xml:space="preserve">Funding: </w:t>
      </w:r>
      <w:r w:rsidRPr="004651CE">
        <w:t xml:space="preserve">National Science Foundation, $562,294 </w:t>
      </w:r>
    </w:p>
    <w:p w14:paraId="6580DDC0" w14:textId="77777777" w:rsidR="00B1481F" w:rsidRPr="004651CE" w:rsidRDefault="00B1481F" w:rsidP="007C662D">
      <w:pPr>
        <w:pStyle w:val="NormalWeb"/>
        <w:ind w:left="1440" w:hanging="1440"/>
        <w:jc w:val="both"/>
      </w:pPr>
    </w:p>
    <w:p w14:paraId="1BC7F927" w14:textId="77777777" w:rsidR="00813270" w:rsidRPr="004651CE" w:rsidRDefault="00772917" w:rsidP="007C662D">
      <w:pPr>
        <w:pStyle w:val="NormalWeb"/>
        <w:ind w:left="1440" w:hanging="1440"/>
        <w:jc w:val="both"/>
        <w:rPr>
          <w:snapToGrid/>
        </w:rPr>
      </w:pPr>
      <w:r w:rsidRPr="004651CE">
        <w:t>2021-202</w:t>
      </w:r>
      <w:r w:rsidR="008F2A8C" w:rsidRPr="004651CE">
        <w:t>4</w:t>
      </w:r>
      <w:r w:rsidRPr="004651CE">
        <w:tab/>
      </w:r>
      <w:r w:rsidR="00813270" w:rsidRPr="004651CE">
        <w:rPr>
          <w:b/>
          <w:bCs/>
          <w:snapToGrid/>
        </w:rPr>
        <w:t>Western Hemisphere Rule of Law Index and Analysis Program: Inmate Surveys in El Salvador and Guatemala</w:t>
      </w:r>
    </w:p>
    <w:p w14:paraId="61ADFDF2" w14:textId="77777777" w:rsidR="00813270" w:rsidRPr="004651CE" w:rsidRDefault="00813270" w:rsidP="007C662D">
      <w:pPr>
        <w:ind w:left="1440"/>
        <w:jc w:val="both"/>
        <w:rPr>
          <w:i/>
          <w:iCs/>
        </w:rPr>
      </w:pPr>
      <w:r w:rsidRPr="004651CE">
        <w:rPr>
          <w:b/>
          <w:bCs/>
        </w:rPr>
        <w:t>Role:</w:t>
      </w:r>
      <w:r w:rsidRPr="004651CE">
        <w:t xml:space="preserve"> </w:t>
      </w:r>
      <w:r w:rsidR="00772917" w:rsidRPr="004651CE">
        <w:t>Principal Investigator</w:t>
      </w:r>
      <w:r w:rsidR="005B1120" w:rsidRPr="004651CE">
        <w:t xml:space="preserve"> (Co-PI Jeff Mellow)</w:t>
      </w:r>
    </w:p>
    <w:p w14:paraId="6AF41044" w14:textId="77777777" w:rsidR="00772917" w:rsidRPr="004651CE" w:rsidRDefault="00813270" w:rsidP="007C662D">
      <w:pPr>
        <w:ind w:left="1440"/>
        <w:jc w:val="both"/>
      </w:pPr>
      <w:r w:rsidRPr="004651CE">
        <w:rPr>
          <w:b/>
          <w:bCs/>
        </w:rPr>
        <w:t xml:space="preserve">Funding: </w:t>
      </w:r>
      <w:r w:rsidR="00772917" w:rsidRPr="004651CE">
        <w:rPr>
          <w:i/>
          <w:iCs/>
        </w:rPr>
        <w:t xml:space="preserve"> </w:t>
      </w:r>
      <w:r w:rsidR="00772917" w:rsidRPr="004651CE">
        <w:t>Bureau of International Narcotics and Law Enforcement Affairs, United States Department of State</w:t>
      </w:r>
      <w:r w:rsidR="005B1120" w:rsidRPr="004651CE">
        <w:t>, $1,684,194</w:t>
      </w:r>
    </w:p>
    <w:p w14:paraId="7C57DF98" w14:textId="77777777" w:rsidR="00AB1F58" w:rsidRPr="004651CE" w:rsidRDefault="00AB1F58" w:rsidP="007C662D">
      <w:pPr>
        <w:pStyle w:val="PlainText"/>
        <w:ind w:left="1440" w:hanging="1440"/>
        <w:contextualSpacing/>
        <w:jc w:val="both"/>
        <w:rPr>
          <w:rFonts w:ascii="Times New Roman" w:hAnsi="Times New Roman"/>
          <w:bCs/>
          <w:sz w:val="24"/>
          <w:szCs w:val="24"/>
        </w:rPr>
      </w:pPr>
    </w:p>
    <w:p w14:paraId="5229CEFE" w14:textId="77777777" w:rsidR="005B1120" w:rsidRPr="004651CE" w:rsidRDefault="00772917" w:rsidP="007C662D">
      <w:pPr>
        <w:pStyle w:val="PlainText"/>
        <w:ind w:left="1440" w:hanging="1440"/>
        <w:contextualSpacing/>
        <w:jc w:val="both"/>
        <w:rPr>
          <w:rFonts w:ascii="Times New Roman" w:hAnsi="Times New Roman"/>
          <w:bCs/>
          <w:i/>
          <w:sz w:val="24"/>
          <w:szCs w:val="24"/>
        </w:rPr>
      </w:pPr>
      <w:r w:rsidRPr="004651CE">
        <w:rPr>
          <w:rFonts w:ascii="Times New Roman" w:hAnsi="Times New Roman"/>
          <w:bCs/>
          <w:sz w:val="24"/>
          <w:szCs w:val="24"/>
        </w:rPr>
        <w:t>2021-20</w:t>
      </w:r>
      <w:r w:rsidR="008F2A8C" w:rsidRPr="004651CE">
        <w:rPr>
          <w:rFonts w:ascii="Times New Roman" w:hAnsi="Times New Roman"/>
          <w:bCs/>
          <w:sz w:val="24"/>
          <w:szCs w:val="24"/>
        </w:rPr>
        <w:t>24</w:t>
      </w:r>
      <w:r w:rsidRPr="004651CE">
        <w:rPr>
          <w:rFonts w:ascii="Times New Roman" w:hAnsi="Times New Roman"/>
          <w:bCs/>
          <w:sz w:val="24"/>
          <w:szCs w:val="24"/>
        </w:rPr>
        <w:tab/>
      </w:r>
      <w:r w:rsidR="005B1120" w:rsidRPr="004651CE">
        <w:rPr>
          <w:rFonts w:ascii="Times New Roman" w:hAnsi="Times New Roman"/>
          <w:b/>
          <w:iCs/>
          <w:sz w:val="24"/>
          <w:szCs w:val="24"/>
        </w:rPr>
        <w:t>Accusatorial Transition Report: Western Hemisphere Rule of Law Index and Analysis</w:t>
      </w:r>
      <w:r w:rsidR="005B1120" w:rsidRPr="004651CE">
        <w:rPr>
          <w:rFonts w:ascii="Times New Roman" w:hAnsi="Times New Roman"/>
          <w:bCs/>
          <w:i/>
          <w:sz w:val="24"/>
          <w:szCs w:val="24"/>
        </w:rPr>
        <w:t xml:space="preserve"> </w:t>
      </w:r>
    </w:p>
    <w:p w14:paraId="28F6BB05" w14:textId="77777777" w:rsidR="005B1120" w:rsidRPr="004651CE" w:rsidRDefault="005B1120" w:rsidP="007C662D">
      <w:pPr>
        <w:pStyle w:val="PlainText"/>
        <w:ind w:left="1440"/>
        <w:contextualSpacing/>
        <w:jc w:val="both"/>
        <w:rPr>
          <w:rFonts w:ascii="Times New Roman" w:hAnsi="Times New Roman"/>
          <w:bCs/>
          <w:sz w:val="24"/>
          <w:szCs w:val="24"/>
        </w:rPr>
      </w:pPr>
      <w:r w:rsidRPr="004651CE">
        <w:rPr>
          <w:rFonts w:ascii="Times New Roman" w:hAnsi="Times New Roman"/>
          <w:b/>
          <w:sz w:val="24"/>
          <w:szCs w:val="24"/>
        </w:rPr>
        <w:t xml:space="preserve">Role: </w:t>
      </w:r>
      <w:r w:rsidR="00772917" w:rsidRPr="004651CE">
        <w:rPr>
          <w:rFonts w:ascii="Times New Roman" w:hAnsi="Times New Roman"/>
          <w:bCs/>
          <w:sz w:val="24"/>
          <w:szCs w:val="24"/>
        </w:rPr>
        <w:t>Senior Advisor</w:t>
      </w:r>
      <w:r w:rsidRPr="004651CE">
        <w:rPr>
          <w:rFonts w:ascii="Times New Roman" w:hAnsi="Times New Roman"/>
          <w:bCs/>
          <w:sz w:val="24"/>
          <w:szCs w:val="24"/>
        </w:rPr>
        <w:t xml:space="preserve"> (PI, Veronica Michel, John Jay College) </w:t>
      </w:r>
    </w:p>
    <w:p w14:paraId="1C717301" w14:textId="77777777" w:rsidR="00772917" w:rsidRPr="004651CE" w:rsidRDefault="005B1120" w:rsidP="007C662D">
      <w:pPr>
        <w:pStyle w:val="PlainText"/>
        <w:ind w:left="1440"/>
        <w:contextualSpacing/>
        <w:jc w:val="both"/>
        <w:rPr>
          <w:rFonts w:ascii="Times New Roman" w:hAnsi="Times New Roman"/>
          <w:bCs/>
          <w:sz w:val="24"/>
          <w:szCs w:val="24"/>
        </w:rPr>
      </w:pPr>
      <w:r w:rsidRPr="004651CE">
        <w:rPr>
          <w:rFonts w:ascii="Times New Roman" w:hAnsi="Times New Roman"/>
          <w:b/>
          <w:sz w:val="24"/>
          <w:szCs w:val="24"/>
        </w:rPr>
        <w:t xml:space="preserve">Funding: </w:t>
      </w:r>
      <w:r w:rsidR="00772917" w:rsidRPr="004651CE">
        <w:rPr>
          <w:rFonts w:ascii="Times New Roman" w:hAnsi="Times New Roman"/>
          <w:bCs/>
          <w:sz w:val="24"/>
          <w:szCs w:val="24"/>
        </w:rPr>
        <w:t>Bureau of International Narcotics and Law Enforcement Affairs, United States Department of State</w:t>
      </w:r>
      <w:r w:rsidRPr="004651CE">
        <w:rPr>
          <w:rFonts w:ascii="Times New Roman" w:hAnsi="Times New Roman"/>
          <w:bCs/>
          <w:sz w:val="24"/>
          <w:szCs w:val="24"/>
        </w:rPr>
        <w:t>, $840,224</w:t>
      </w:r>
    </w:p>
    <w:p w14:paraId="4755AC14" w14:textId="77777777" w:rsidR="00AB1F58" w:rsidRPr="004651CE" w:rsidRDefault="00AB1F58" w:rsidP="00AB1F58">
      <w:pPr>
        <w:jc w:val="both"/>
      </w:pPr>
    </w:p>
    <w:p w14:paraId="3CB75661" w14:textId="24C3B820" w:rsidR="005B1120" w:rsidRPr="004651CE" w:rsidRDefault="003420DF" w:rsidP="007C662D">
      <w:pPr>
        <w:ind w:left="1440" w:hanging="1440"/>
        <w:jc w:val="both"/>
        <w:rPr>
          <w:i/>
          <w:iCs/>
        </w:rPr>
      </w:pPr>
      <w:r w:rsidRPr="004651CE">
        <w:t>2021</w:t>
      </w:r>
      <w:r w:rsidR="00AB1F58" w:rsidRPr="004651CE">
        <w:tab/>
      </w:r>
      <w:r w:rsidR="005B1120" w:rsidRPr="004651CE">
        <w:rPr>
          <w:b/>
          <w:bCs/>
        </w:rPr>
        <w:t>Latin America and the Caribbean Youth Violence Prevention Risk and Need Assessment Guide</w:t>
      </w:r>
    </w:p>
    <w:p w14:paraId="60799C48" w14:textId="77777777" w:rsidR="005B1120" w:rsidRPr="004651CE" w:rsidRDefault="005B1120" w:rsidP="007C662D">
      <w:pPr>
        <w:ind w:left="1440"/>
        <w:jc w:val="both"/>
      </w:pPr>
      <w:r w:rsidRPr="004651CE">
        <w:rPr>
          <w:b/>
          <w:bCs/>
        </w:rPr>
        <w:t>Role:</w:t>
      </w:r>
      <w:r w:rsidRPr="004651CE">
        <w:t xml:space="preserve"> </w:t>
      </w:r>
      <w:r w:rsidR="003420DF" w:rsidRPr="004651CE">
        <w:t>Principal Investigator</w:t>
      </w:r>
      <w:r w:rsidRPr="004651CE">
        <w:t xml:space="preserve"> (Co-PI Jeff Mellow)</w:t>
      </w:r>
    </w:p>
    <w:p w14:paraId="346D5637" w14:textId="77777777" w:rsidR="003420DF" w:rsidRPr="004651CE" w:rsidRDefault="005B1120" w:rsidP="007C662D">
      <w:pPr>
        <w:ind w:left="1440"/>
        <w:jc w:val="both"/>
      </w:pPr>
      <w:r w:rsidRPr="004651CE">
        <w:rPr>
          <w:b/>
          <w:bCs/>
        </w:rPr>
        <w:t>Funding:</w:t>
      </w:r>
      <w:r w:rsidRPr="004651CE">
        <w:t xml:space="preserve"> </w:t>
      </w:r>
      <w:r w:rsidR="003420DF" w:rsidRPr="004651CE">
        <w:t>USAID via American Institutes for Research</w:t>
      </w:r>
      <w:r w:rsidRPr="004651CE">
        <w:t>, $100,000</w:t>
      </w:r>
    </w:p>
    <w:p w14:paraId="61915093" w14:textId="77777777" w:rsidR="00526C5B" w:rsidRPr="004651CE" w:rsidRDefault="00526C5B" w:rsidP="00F65932">
      <w:pPr>
        <w:jc w:val="both"/>
      </w:pPr>
    </w:p>
    <w:p w14:paraId="1ECCF404" w14:textId="77777777" w:rsidR="005B1120" w:rsidRPr="004651CE" w:rsidRDefault="00AF3FB0" w:rsidP="007C662D">
      <w:pPr>
        <w:ind w:left="1440" w:hanging="1440"/>
        <w:jc w:val="both"/>
      </w:pPr>
      <w:r w:rsidRPr="004651CE">
        <w:t>2019-202</w:t>
      </w:r>
      <w:r w:rsidR="00065CAC" w:rsidRPr="004651CE">
        <w:t>2</w:t>
      </w:r>
      <w:r w:rsidRPr="004651CE">
        <w:tab/>
      </w:r>
      <w:r w:rsidR="005B1120" w:rsidRPr="004651CE">
        <w:rPr>
          <w:b/>
          <w:bCs/>
          <w:iCs/>
        </w:rPr>
        <w:t>A Systematic Review of Domestic Violence Risk Assessments</w:t>
      </w:r>
      <w:r w:rsidR="005B1120" w:rsidRPr="004651CE">
        <w:t xml:space="preserve"> </w:t>
      </w:r>
    </w:p>
    <w:p w14:paraId="37BA0469" w14:textId="77777777" w:rsidR="005B1120" w:rsidRPr="004651CE" w:rsidRDefault="005B1120" w:rsidP="007C662D">
      <w:pPr>
        <w:ind w:left="1440"/>
        <w:jc w:val="both"/>
      </w:pPr>
      <w:r w:rsidRPr="004651CE">
        <w:rPr>
          <w:b/>
          <w:bCs/>
        </w:rPr>
        <w:t xml:space="preserve">Role: </w:t>
      </w:r>
      <w:r w:rsidR="00AF3FB0" w:rsidRPr="004651CE">
        <w:t>Principal Investigator</w:t>
      </w:r>
    </w:p>
    <w:p w14:paraId="76480A81" w14:textId="77777777" w:rsidR="00AF3FB0" w:rsidRPr="004651CE" w:rsidRDefault="005B1120" w:rsidP="007C662D">
      <w:pPr>
        <w:ind w:left="1440"/>
        <w:jc w:val="both"/>
      </w:pPr>
      <w:r w:rsidRPr="004651CE">
        <w:rPr>
          <w:b/>
          <w:bCs/>
        </w:rPr>
        <w:t>Funding:</w:t>
      </w:r>
      <w:r w:rsidRPr="004651CE">
        <w:t xml:space="preserve"> Laura and John Arnold Foundation to Center for Court Innovation </w:t>
      </w:r>
      <w:r w:rsidR="00AF3FB0" w:rsidRPr="004651CE">
        <w:t xml:space="preserve">$669,126, Sub-Award: $76,147 </w:t>
      </w:r>
    </w:p>
    <w:p w14:paraId="44C7F950" w14:textId="77777777" w:rsidR="00AF3FB0" w:rsidRPr="004651CE" w:rsidRDefault="00AF3FB0" w:rsidP="007C662D">
      <w:pPr>
        <w:ind w:left="1440" w:hanging="1440"/>
        <w:jc w:val="both"/>
      </w:pPr>
    </w:p>
    <w:p w14:paraId="46B4550B" w14:textId="77777777" w:rsidR="005B1120" w:rsidRPr="004651CE" w:rsidRDefault="003F0071" w:rsidP="007C662D">
      <w:pPr>
        <w:ind w:left="1440" w:hanging="1440"/>
        <w:jc w:val="both"/>
      </w:pPr>
      <w:r w:rsidRPr="004651CE">
        <w:t>2018-2020</w:t>
      </w:r>
      <w:r w:rsidRPr="004651CE">
        <w:tab/>
      </w:r>
      <w:r w:rsidR="005B1120" w:rsidRPr="004651CE">
        <w:rPr>
          <w:b/>
          <w:bCs/>
          <w:iCs/>
        </w:rPr>
        <w:t>Brooklyn CLEAR Evaluation and Technical Assistance</w:t>
      </w:r>
      <w:r w:rsidR="005B1120" w:rsidRPr="004651CE">
        <w:t xml:space="preserve"> </w:t>
      </w:r>
    </w:p>
    <w:p w14:paraId="0F2F5ED1" w14:textId="77777777" w:rsidR="005B1120" w:rsidRPr="004651CE" w:rsidRDefault="005B1120" w:rsidP="007C662D">
      <w:pPr>
        <w:ind w:left="1440"/>
        <w:jc w:val="both"/>
      </w:pPr>
      <w:r w:rsidRPr="004651CE">
        <w:rPr>
          <w:b/>
          <w:bCs/>
        </w:rPr>
        <w:t xml:space="preserve">Role: </w:t>
      </w:r>
      <w:r w:rsidR="00880DA8" w:rsidRPr="004651CE">
        <w:t>Senior Advisor</w:t>
      </w:r>
      <w:r w:rsidRPr="004651CE">
        <w:t xml:space="preserve"> (PI, Jeff Coots, John Jay College)</w:t>
      </w:r>
    </w:p>
    <w:p w14:paraId="275526E8" w14:textId="77777777" w:rsidR="003F0071" w:rsidRPr="004651CE" w:rsidRDefault="005B1120" w:rsidP="007C662D">
      <w:pPr>
        <w:ind w:left="1440"/>
        <w:jc w:val="both"/>
      </w:pPr>
      <w:r w:rsidRPr="004651CE">
        <w:rPr>
          <w:b/>
          <w:bCs/>
        </w:rPr>
        <w:t xml:space="preserve">Funding: </w:t>
      </w:r>
      <w:r w:rsidRPr="004651CE">
        <w:t xml:space="preserve">King’s County District Attorney’s Office, </w:t>
      </w:r>
      <w:r w:rsidR="003F0071" w:rsidRPr="004651CE">
        <w:t>$360,000</w:t>
      </w:r>
    </w:p>
    <w:p w14:paraId="08C267DA" w14:textId="77777777" w:rsidR="003F0071" w:rsidRPr="004651CE" w:rsidRDefault="003F0071" w:rsidP="007C662D">
      <w:pPr>
        <w:jc w:val="both"/>
      </w:pPr>
    </w:p>
    <w:p w14:paraId="2516DA4F" w14:textId="77777777" w:rsidR="005B1120" w:rsidRPr="004651CE" w:rsidRDefault="00B57A13" w:rsidP="00022D7F">
      <w:pPr>
        <w:jc w:val="both"/>
      </w:pPr>
      <w:r w:rsidRPr="004651CE">
        <w:t>2017-201</w:t>
      </w:r>
      <w:r w:rsidR="00370D6C" w:rsidRPr="004651CE">
        <w:t>9</w:t>
      </w:r>
      <w:r w:rsidRPr="004651CE">
        <w:tab/>
      </w:r>
      <w:r w:rsidR="005B1120" w:rsidRPr="004651CE">
        <w:rPr>
          <w:b/>
          <w:bCs/>
          <w:iCs/>
        </w:rPr>
        <w:t>Reducing Overcrowding in Salvadoran Prisons</w:t>
      </w:r>
      <w:r w:rsidR="005B1120" w:rsidRPr="004651CE">
        <w:t xml:space="preserve"> </w:t>
      </w:r>
    </w:p>
    <w:p w14:paraId="78C1C071" w14:textId="77777777" w:rsidR="00B57A13" w:rsidRPr="004651CE" w:rsidRDefault="005B1120" w:rsidP="007C662D">
      <w:pPr>
        <w:ind w:left="1440"/>
        <w:jc w:val="both"/>
      </w:pPr>
      <w:r w:rsidRPr="004651CE">
        <w:rPr>
          <w:b/>
          <w:bCs/>
        </w:rPr>
        <w:t xml:space="preserve">Role: </w:t>
      </w:r>
      <w:r w:rsidR="00B57A13" w:rsidRPr="004651CE">
        <w:t>Senior Advisor</w:t>
      </w:r>
      <w:r w:rsidRPr="004651CE">
        <w:t xml:space="preserve"> (Co-PIs, Jeff Mellow &amp; Mayra Nieves, John Jay College)</w:t>
      </w:r>
      <w:r w:rsidR="00B57A13" w:rsidRPr="004651CE">
        <w:t xml:space="preserve"> </w:t>
      </w:r>
      <w:r w:rsidRPr="004651CE">
        <w:rPr>
          <w:b/>
          <w:bCs/>
        </w:rPr>
        <w:t xml:space="preserve">Funding: </w:t>
      </w:r>
      <w:r w:rsidRPr="004651CE">
        <w:t xml:space="preserve">Bureau of International Narcotics and Law Enforcement Affairs, United States Department of State, </w:t>
      </w:r>
      <w:r w:rsidR="00B57A13" w:rsidRPr="004651CE">
        <w:t>$500,000</w:t>
      </w:r>
      <w:r w:rsidR="00236769" w:rsidRPr="004651CE">
        <w:t xml:space="preserve"> </w:t>
      </w:r>
    </w:p>
    <w:p w14:paraId="3C00B4A6" w14:textId="77777777" w:rsidR="00B1481F" w:rsidRPr="004651CE" w:rsidRDefault="00B1481F" w:rsidP="007C662D">
      <w:pPr>
        <w:ind w:left="1440"/>
        <w:jc w:val="both"/>
      </w:pPr>
    </w:p>
    <w:p w14:paraId="021F190D" w14:textId="77777777" w:rsidR="005B1120" w:rsidRPr="004651CE" w:rsidRDefault="00271D04" w:rsidP="00DA0C97">
      <w:pPr>
        <w:ind w:left="1440" w:hanging="1440"/>
        <w:jc w:val="both"/>
        <w:rPr>
          <w:i/>
        </w:rPr>
      </w:pPr>
      <w:r w:rsidRPr="004651CE">
        <w:t>2015-201</w:t>
      </w:r>
      <w:r w:rsidR="00370D6C" w:rsidRPr="004651CE">
        <w:t>9</w:t>
      </w:r>
      <w:r w:rsidRPr="004651CE">
        <w:tab/>
      </w:r>
      <w:r w:rsidR="005B1120" w:rsidRPr="004651CE">
        <w:rPr>
          <w:b/>
          <w:bCs/>
          <w:iCs/>
        </w:rPr>
        <w:t>Project PACS</w:t>
      </w:r>
      <w:r w:rsidR="005B1120" w:rsidRPr="004651CE">
        <w:rPr>
          <w:i/>
        </w:rPr>
        <w:t xml:space="preserve"> </w:t>
      </w:r>
    </w:p>
    <w:p w14:paraId="7E10CBE7" w14:textId="77777777" w:rsidR="005B1120" w:rsidRPr="004651CE" w:rsidRDefault="005B1120" w:rsidP="005B1120">
      <w:pPr>
        <w:ind w:left="1440"/>
        <w:jc w:val="both"/>
      </w:pPr>
      <w:r w:rsidRPr="004651CE">
        <w:rPr>
          <w:b/>
          <w:bCs/>
        </w:rPr>
        <w:t>Role:</w:t>
      </w:r>
      <w:r w:rsidRPr="004651CE">
        <w:t xml:space="preserve"> </w:t>
      </w:r>
      <w:r w:rsidR="002C2968" w:rsidRPr="004651CE">
        <w:t>Principal Investigator</w:t>
      </w:r>
      <w:r w:rsidR="004E65CD" w:rsidRPr="004651CE">
        <w:t xml:space="preserve"> (co-wrote grant application)</w:t>
      </w:r>
    </w:p>
    <w:p w14:paraId="656B685C" w14:textId="77777777" w:rsidR="002C2968" w:rsidRPr="004651CE" w:rsidRDefault="005B1120" w:rsidP="008F2A8C">
      <w:pPr>
        <w:ind w:left="1440"/>
        <w:jc w:val="both"/>
      </w:pPr>
      <w:r w:rsidRPr="004651CE">
        <w:rPr>
          <w:b/>
          <w:bCs/>
        </w:rPr>
        <w:t xml:space="preserve">Funding: </w:t>
      </w:r>
      <w:r w:rsidRPr="004651CE">
        <w:t xml:space="preserve">Bureau of Justice Assistance to NYC Probation, </w:t>
      </w:r>
      <w:r w:rsidR="002C2968" w:rsidRPr="004651CE">
        <w:t>$7</w:t>
      </w:r>
      <w:r w:rsidR="009962BF" w:rsidRPr="004651CE">
        <w:t>50</w:t>
      </w:r>
      <w:r w:rsidR="002C2968" w:rsidRPr="004651CE">
        <w:t>,000, Sub-award: $189,00</w:t>
      </w:r>
    </w:p>
    <w:p w14:paraId="648F8389" w14:textId="77777777" w:rsidR="00526C5B" w:rsidRPr="004651CE" w:rsidRDefault="00526C5B" w:rsidP="008F2A8C">
      <w:pPr>
        <w:ind w:left="1440"/>
        <w:jc w:val="both"/>
      </w:pPr>
    </w:p>
    <w:p w14:paraId="70B6111C" w14:textId="77777777" w:rsidR="005B1120" w:rsidRPr="004651CE" w:rsidRDefault="0066605F" w:rsidP="00DA0C97">
      <w:pPr>
        <w:ind w:left="1440" w:hanging="1440"/>
        <w:jc w:val="both"/>
      </w:pPr>
      <w:r w:rsidRPr="004651CE">
        <w:t>2014-2017</w:t>
      </w:r>
      <w:r w:rsidR="00A71D96" w:rsidRPr="004651CE">
        <w:tab/>
      </w:r>
      <w:r w:rsidR="005B1120" w:rsidRPr="004651CE">
        <w:rPr>
          <w:b/>
          <w:bCs/>
          <w:iCs/>
        </w:rPr>
        <w:t>DCJS Program Fidelity Assessment</w:t>
      </w:r>
      <w:r w:rsidR="005B1120" w:rsidRPr="004651CE">
        <w:t xml:space="preserve"> </w:t>
      </w:r>
    </w:p>
    <w:p w14:paraId="13BB400F" w14:textId="77777777" w:rsidR="005B1120" w:rsidRPr="004651CE" w:rsidRDefault="005B1120" w:rsidP="005B1120">
      <w:pPr>
        <w:ind w:left="1440"/>
        <w:jc w:val="both"/>
      </w:pPr>
      <w:r w:rsidRPr="004651CE">
        <w:rPr>
          <w:b/>
          <w:bCs/>
        </w:rPr>
        <w:t xml:space="preserve">Role: </w:t>
      </w:r>
      <w:r w:rsidR="00A71D96" w:rsidRPr="004651CE">
        <w:t>Principal Investigato</w:t>
      </w:r>
      <w:r w:rsidRPr="004651CE">
        <w:t>r</w:t>
      </w:r>
    </w:p>
    <w:p w14:paraId="11952DAF" w14:textId="77777777" w:rsidR="00A71D96" w:rsidRPr="004651CE" w:rsidRDefault="005B1120" w:rsidP="005B1120">
      <w:pPr>
        <w:ind w:left="1440"/>
        <w:jc w:val="both"/>
      </w:pPr>
      <w:r w:rsidRPr="004651CE">
        <w:rPr>
          <w:b/>
          <w:bCs/>
        </w:rPr>
        <w:t xml:space="preserve">Funding: </w:t>
      </w:r>
      <w:r w:rsidRPr="004651CE">
        <w:t xml:space="preserve">New York Department of Criminal Justice Services, </w:t>
      </w:r>
      <w:r w:rsidR="00287B7B" w:rsidRPr="004651CE">
        <w:t>$210,732</w:t>
      </w:r>
    </w:p>
    <w:p w14:paraId="230648D3" w14:textId="77777777" w:rsidR="001B32CF" w:rsidRPr="004651CE" w:rsidRDefault="001B32CF" w:rsidP="00DA0C97">
      <w:pPr>
        <w:ind w:left="1440" w:hanging="1440"/>
        <w:jc w:val="both"/>
      </w:pPr>
    </w:p>
    <w:p w14:paraId="2AEAD702" w14:textId="77777777" w:rsidR="007B149E" w:rsidRPr="004651CE" w:rsidRDefault="007B149E" w:rsidP="00DA0C97">
      <w:pPr>
        <w:ind w:left="1440" w:hanging="1440"/>
        <w:jc w:val="both"/>
      </w:pPr>
    </w:p>
    <w:p w14:paraId="43248D9C" w14:textId="0BF40184" w:rsidR="000A0C8D" w:rsidRPr="004651CE" w:rsidRDefault="00DA0C97" w:rsidP="00DA0C97">
      <w:pPr>
        <w:ind w:left="1440" w:hanging="1440"/>
        <w:jc w:val="both"/>
      </w:pPr>
      <w:r w:rsidRPr="004651CE">
        <w:lastRenderedPageBreak/>
        <w:t>2011-2012</w:t>
      </w:r>
      <w:r w:rsidRPr="004651CE">
        <w:tab/>
      </w:r>
      <w:r w:rsidR="000A0C8D" w:rsidRPr="004651CE">
        <w:rPr>
          <w:b/>
          <w:bCs/>
          <w:iCs/>
        </w:rPr>
        <w:t>Evaluation of the NDOC PRIDE Program</w:t>
      </w:r>
      <w:r w:rsidR="000A0C8D" w:rsidRPr="004651CE">
        <w:t xml:space="preserve"> </w:t>
      </w:r>
    </w:p>
    <w:p w14:paraId="6C597408" w14:textId="77777777" w:rsidR="000A0C8D" w:rsidRPr="004651CE" w:rsidRDefault="000A0C8D" w:rsidP="000A0C8D">
      <w:pPr>
        <w:ind w:left="1440"/>
        <w:jc w:val="both"/>
        <w:rPr>
          <w:i/>
        </w:rPr>
      </w:pPr>
      <w:r w:rsidRPr="004651CE">
        <w:rPr>
          <w:b/>
          <w:bCs/>
        </w:rPr>
        <w:t xml:space="preserve">Role: </w:t>
      </w:r>
      <w:r w:rsidR="00DA0C97" w:rsidRPr="004651CE">
        <w:t>Principal Investigator</w:t>
      </w:r>
    </w:p>
    <w:p w14:paraId="3EC5595B" w14:textId="77777777" w:rsidR="00DA0C97" w:rsidRPr="004651CE" w:rsidRDefault="000A0C8D" w:rsidP="000A0C8D">
      <w:pPr>
        <w:ind w:left="1440"/>
        <w:jc w:val="both"/>
      </w:pPr>
      <w:r w:rsidRPr="004651CE">
        <w:rPr>
          <w:b/>
          <w:bCs/>
        </w:rPr>
        <w:t>Funding:</w:t>
      </w:r>
      <w:r w:rsidR="00DA0C97" w:rsidRPr="004651CE">
        <w:t xml:space="preserve"> </w:t>
      </w:r>
      <w:r w:rsidRPr="004651CE">
        <w:t xml:space="preserve">Nevada Department of Corrections, </w:t>
      </w:r>
      <w:r w:rsidR="00DA0C97" w:rsidRPr="004651CE">
        <w:t>$15,000</w:t>
      </w:r>
    </w:p>
    <w:p w14:paraId="3401DB0A" w14:textId="77777777" w:rsidR="00014563" w:rsidRPr="004651CE" w:rsidRDefault="00014563" w:rsidP="008E6F0B">
      <w:pPr>
        <w:jc w:val="both"/>
      </w:pPr>
    </w:p>
    <w:p w14:paraId="463CE673" w14:textId="037B6005" w:rsidR="000A0C8D" w:rsidRPr="004651CE" w:rsidRDefault="00DA0C97" w:rsidP="00DA0C97">
      <w:pPr>
        <w:ind w:left="1440" w:hanging="1440"/>
        <w:jc w:val="both"/>
      </w:pPr>
      <w:r w:rsidRPr="004651CE">
        <w:t>2011-2012</w:t>
      </w:r>
      <w:r w:rsidRPr="004651CE">
        <w:tab/>
      </w:r>
      <w:r w:rsidR="000A0C8D" w:rsidRPr="004651CE">
        <w:rPr>
          <w:b/>
          <w:bCs/>
          <w:iCs/>
        </w:rPr>
        <w:t>Evaluation of the NDOC Second Chance Program</w:t>
      </w:r>
      <w:r w:rsidR="000A0C8D" w:rsidRPr="004651CE">
        <w:t xml:space="preserve"> </w:t>
      </w:r>
    </w:p>
    <w:p w14:paraId="29619F1F" w14:textId="77777777" w:rsidR="000A0C8D" w:rsidRPr="004651CE" w:rsidRDefault="000A0C8D" w:rsidP="000A0C8D">
      <w:pPr>
        <w:ind w:left="1440"/>
        <w:jc w:val="both"/>
      </w:pPr>
      <w:r w:rsidRPr="004651CE">
        <w:rPr>
          <w:b/>
          <w:bCs/>
        </w:rPr>
        <w:t xml:space="preserve">Role: </w:t>
      </w:r>
      <w:r w:rsidR="00DA0C97" w:rsidRPr="004651CE">
        <w:t>Principal Investigator</w:t>
      </w:r>
    </w:p>
    <w:p w14:paraId="21223DD5" w14:textId="77777777" w:rsidR="00DA0C97" w:rsidRPr="004651CE" w:rsidRDefault="000A0C8D" w:rsidP="000A0C8D">
      <w:pPr>
        <w:ind w:left="1440"/>
        <w:jc w:val="both"/>
      </w:pPr>
      <w:r w:rsidRPr="004651CE">
        <w:rPr>
          <w:b/>
          <w:bCs/>
        </w:rPr>
        <w:t>Funding:</w:t>
      </w:r>
      <w:r w:rsidRPr="004651CE">
        <w:t xml:space="preserve"> Nevada Department of Corrections, $15,000</w:t>
      </w:r>
    </w:p>
    <w:p w14:paraId="39AAD87D" w14:textId="77777777" w:rsidR="00DA0C97" w:rsidRPr="004651CE" w:rsidRDefault="00DA0C97" w:rsidP="00DA0C97">
      <w:pPr>
        <w:ind w:left="1440" w:hanging="1440"/>
        <w:jc w:val="both"/>
      </w:pPr>
    </w:p>
    <w:p w14:paraId="6A401185" w14:textId="77777777" w:rsidR="000A0C8D" w:rsidRPr="004651CE" w:rsidRDefault="00DA0C97" w:rsidP="00DA0C97">
      <w:pPr>
        <w:ind w:left="1440" w:hanging="1440"/>
        <w:jc w:val="both"/>
        <w:rPr>
          <w:i/>
        </w:rPr>
      </w:pPr>
      <w:r w:rsidRPr="004651CE">
        <w:t>2011-2012</w:t>
      </w:r>
      <w:r w:rsidRPr="004651CE">
        <w:tab/>
      </w:r>
      <w:r w:rsidR="000A0C8D" w:rsidRPr="004651CE">
        <w:rPr>
          <w:b/>
          <w:bCs/>
          <w:iCs/>
        </w:rPr>
        <w:t>Evaluation of the NDOC Reentry Program, Phase II</w:t>
      </w:r>
      <w:r w:rsidR="000A0C8D" w:rsidRPr="004651CE">
        <w:rPr>
          <w:i/>
        </w:rPr>
        <w:t xml:space="preserve"> </w:t>
      </w:r>
    </w:p>
    <w:p w14:paraId="36ECFA8D" w14:textId="77777777" w:rsidR="000A0C8D" w:rsidRPr="004651CE" w:rsidRDefault="000A0C8D" w:rsidP="000A0C8D">
      <w:pPr>
        <w:ind w:left="1440"/>
        <w:jc w:val="both"/>
      </w:pPr>
      <w:r w:rsidRPr="004651CE">
        <w:rPr>
          <w:b/>
          <w:bCs/>
        </w:rPr>
        <w:t xml:space="preserve">Role: </w:t>
      </w:r>
      <w:r w:rsidR="00DA0C97" w:rsidRPr="004651CE">
        <w:t>Principal Investigator</w:t>
      </w:r>
    </w:p>
    <w:p w14:paraId="3C54C7E4" w14:textId="77777777" w:rsidR="00DA0C97" w:rsidRPr="004651CE" w:rsidRDefault="000A0C8D" w:rsidP="000A0C8D">
      <w:pPr>
        <w:ind w:left="1440"/>
        <w:jc w:val="both"/>
      </w:pPr>
      <w:r w:rsidRPr="004651CE">
        <w:rPr>
          <w:b/>
          <w:bCs/>
        </w:rPr>
        <w:t>Funding:</w:t>
      </w:r>
      <w:r w:rsidRPr="004651CE">
        <w:t xml:space="preserve"> Nevada Department of Corrections, </w:t>
      </w:r>
      <w:r w:rsidR="00DA0C97" w:rsidRPr="004651CE">
        <w:t>$30,061</w:t>
      </w:r>
    </w:p>
    <w:p w14:paraId="1B855969" w14:textId="77777777" w:rsidR="00DA0C97" w:rsidRPr="004651CE" w:rsidRDefault="00DA0C97" w:rsidP="00DA0C97">
      <w:pPr>
        <w:ind w:left="1440" w:hanging="1440"/>
        <w:jc w:val="both"/>
      </w:pPr>
    </w:p>
    <w:p w14:paraId="65C3D3FB" w14:textId="77777777" w:rsidR="000A0C8D" w:rsidRPr="004651CE" w:rsidRDefault="00DA0C97" w:rsidP="007C662D">
      <w:pPr>
        <w:ind w:left="1440" w:hanging="1440"/>
        <w:jc w:val="both"/>
      </w:pPr>
      <w:r w:rsidRPr="004651CE">
        <w:t>2010-2012</w:t>
      </w:r>
      <w:r w:rsidRPr="004651CE">
        <w:tab/>
      </w:r>
      <w:r w:rsidR="000A0C8D" w:rsidRPr="004651CE">
        <w:rPr>
          <w:b/>
          <w:bCs/>
          <w:iCs/>
        </w:rPr>
        <w:t>Evaluation of the Enhanced Services of the Clark County Adult Drug Court</w:t>
      </w:r>
      <w:r w:rsidR="000A0C8D" w:rsidRPr="004651CE">
        <w:t xml:space="preserve"> </w:t>
      </w:r>
      <w:r w:rsidR="000A0C8D" w:rsidRPr="004651CE">
        <w:rPr>
          <w:b/>
          <w:bCs/>
        </w:rPr>
        <w:t xml:space="preserve">Role: </w:t>
      </w:r>
      <w:r w:rsidRPr="004651CE">
        <w:t>Principal Investigator</w:t>
      </w:r>
    </w:p>
    <w:p w14:paraId="24A81EEC" w14:textId="77777777" w:rsidR="00DA0C97" w:rsidRPr="004651CE" w:rsidRDefault="000A0C8D" w:rsidP="00B3046C">
      <w:pPr>
        <w:ind w:left="1440"/>
        <w:jc w:val="both"/>
      </w:pPr>
      <w:r w:rsidRPr="004651CE">
        <w:rPr>
          <w:b/>
          <w:bCs/>
        </w:rPr>
        <w:t xml:space="preserve">Funding: </w:t>
      </w:r>
      <w:r w:rsidRPr="004651CE">
        <w:t xml:space="preserve"> Clark County, NV, </w:t>
      </w:r>
      <w:r w:rsidR="00DA0C97" w:rsidRPr="004651CE">
        <w:t>$88,920</w:t>
      </w:r>
    </w:p>
    <w:p w14:paraId="60B71C4C" w14:textId="77777777" w:rsidR="00014563" w:rsidRPr="004651CE" w:rsidRDefault="00014563" w:rsidP="007C662D">
      <w:pPr>
        <w:ind w:left="1440" w:hanging="1440"/>
        <w:jc w:val="both"/>
      </w:pPr>
    </w:p>
    <w:p w14:paraId="6BC58445" w14:textId="77777777" w:rsidR="000A0C8D" w:rsidRPr="004651CE" w:rsidRDefault="00DA0C97" w:rsidP="007C662D">
      <w:pPr>
        <w:ind w:left="1440" w:hanging="1440"/>
        <w:jc w:val="both"/>
      </w:pPr>
      <w:r w:rsidRPr="004651CE">
        <w:t>2010-2011</w:t>
      </w:r>
      <w:r w:rsidRPr="004651CE">
        <w:tab/>
      </w:r>
      <w:r w:rsidR="000A0C8D" w:rsidRPr="004651CE">
        <w:rPr>
          <w:b/>
          <w:bCs/>
          <w:iCs/>
        </w:rPr>
        <w:t>Evaluation of Build Nevada Pre-Apprenticeship Program</w:t>
      </w:r>
      <w:r w:rsidR="000A0C8D" w:rsidRPr="004651CE">
        <w:t xml:space="preserve">  </w:t>
      </w:r>
    </w:p>
    <w:p w14:paraId="13704427" w14:textId="77777777" w:rsidR="000A0C8D" w:rsidRPr="004651CE" w:rsidRDefault="000A0C8D" w:rsidP="007C662D">
      <w:pPr>
        <w:ind w:left="1440"/>
        <w:jc w:val="both"/>
      </w:pPr>
      <w:r w:rsidRPr="004651CE">
        <w:rPr>
          <w:b/>
          <w:bCs/>
        </w:rPr>
        <w:t xml:space="preserve">Role: </w:t>
      </w:r>
      <w:r w:rsidR="00DA0C97" w:rsidRPr="004651CE">
        <w:t>Co-Principal Investigator</w:t>
      </w:r>
      <w:r w:rsidRPr="004651CE">
        <w:t xml:space="preserve"> (with Ralph E. Reynolds, UNLV)</w:t>
      </w:r>
    </w:p>
    <w:p w14:paraId="54F35406" w14:textId="77777777" w:rsidR="00DA0C97" w:rsidRPr="004651CE" w:rsidRDefault="000A0C8D" w:rsidP="007C662D">
      <w:pPr>
        <w:ind w:left="1440"/>
        <w:jc w:val="both"/>
      </w:pPr>
      <w:r w:rsidRPr="004651CE">
        <w:rPr>
          <w:b/>
          <w:bCs/>
        </w:rPr>
        <w:t>Funding:</w:t>
      </w:r>
      <w:r w:rsidRPr="004651CE">
        <w:t xml:space="preserve"> </w:t>
      </w:r>
      <w:r w:rsidR="00DA0C97" w:rsidRPr="004651CE">
        <w:t>Nevada Partners</w:t>
      </w:r>
      <w:r w:rsidRPr="004651CE">
        <w:t>, $30,000</w:t>
      </w:r>
    </w:p>
    <w:p w14:paraId="15EB4B71" w14:textId="77777777" w:rsidR="00DA0C97" w:rsidRPr="004651CE" w:rsidRDefault="00DA0C97" w:rsidP="007C662D">
      <w:pPr>
        <w:ind w:left="1440" w:hanging="1440"/>
        <w:jc w:val="both"/>
      </w:pPr>
    </w:p>
    <w:p w14:paraId="7EB9D8AE" w14:textId="621B5B46" w:rsidR="000A0C8D" w:rsidRPr="004651CE" w:rsidRDefault="00DA0C97" w:rsidP="007C662D">
      <w:pPr>
        <w:ind w:left="1440" w:hanging="1440"/>
        <w:jc w:val="both"/>
      </w:pPr>
      <w:r w:rsidRPr="004651CE">
        <w:t>2010</w:t>
      </w:r>
      <w:r w:rsidRPr="004651CE">
        <w:tab/>
      </w:r>
      <w:r w:rsidR="000A0C8D" w:rsidRPr="004651CE">
        <w:rPr>
          <w:b/>
          <w:bCs/>
          <w:iCs/>
        </w:rPr>
        <w:t>Evaluation of the NDOC Reentry Program, Phase I</w:t>
      </w:r>
      <w:r w:rsidR="000A0C8D" w:rsidRPr="004651CE">
        <w:t xml:space="preserve"> </w:t>
      </w:r>
    </w:p>
    <w:p w14:paraId="3ABA98FA" w14:textId="77777777" w:rsidR="000A0C8D" w:rsidRPr="004651CE" w:rsidRDefault="000A0C8D" w:rsidP="007C662D">
      <w:pPr>
        <w:ind w:left="1440"/>
        <w:jc w:val="both"/>
      </w:pPr>
      <w:r w:rsidRPr="004651CE">
        <w:rPr>
          <w:b/>
          <w:bCs/>
        </w:rPr>
        <w:t>Role:</w:t>
      </w:r>
      <w:r w:rsidRPr="004651CE">
        <w:t xml:space="preserve"> </w:t>
      </w:r>
      <w:r w:rsidR="00DA0C97" w:rsidRPr="004651CE">
        <w:t>Principal Investigator</w:t>
      </w:r>
    </w:p>
    <w:p w14:paraId="238B7BC6" w14:textId="77777777" w:rsidR="00EB1CFF" w:rsidRPr="004651CE" w:rsidRDefault="000A0C8D" w:rsidP="007C662D">
      <w:pPr>
        <w:ind w:left="1440"/>
        <w:jc w:val="both"/>
      </w:pPr>
      <w:r w:rsidRPr="004651CE">
        <w:rPr>
          <w:b/>
          <w:bCs/>
        </w:rPr>
        <w:t xml:space="preserve">Funding: </w:t>
      </w:r>
      <w:r w:rsidRPr="004651CE">
        <w:t xml:space="preserve">Nevada Department of Corrections, </w:t>
      </w:r>
      <w:r w:rsidR="00DA0C97" w:rsidRPr="004651CE">
        <w:t>$13,672</w:t>
      </w:r>
    </w:p>
    <w:p w14:paraId="39182350" w14:textId="77777777" w:rsidR="009E2071" w:rsidRPr="004651CE" w:rsidRDefault="009E2071" w:rsidP="007C662D">
      <w:pPr>
        <w:ind w:left="1440"/>
        <w:jc w:val="both"/>
      </w:pPr>
    </w:p>
    <w:p w14:paraId="6E0F795E" w14:textId="77777777" w:rsidR="000A0C8D" w:rsidRPr="004651CE" w:rsidRDefault="00DA0C97" w:rsidP="007C662D">
      <w:pPr>
        <w:ind w:left="1440" w:hanging="1440"/>
        <w:jc w:val="both"/>
      </w:pPr>
      <w:r w:rsidRPr="004651CE">
        <w:t>2006-2008</w:t>
      </w:r>
      <w:r w:rsidRPr="004651CE">
        <w:tab/>
      </w:r>
      <w:r w:rsidR="000A0C8D" w:rsidRPr="004651CE">
        <w:rPr>
          <w:b/>
          <w:bCs/>
          <w:iCs/>
        </w:rPr>
        <w:t>Sex Offender Task Force</w:t>
      </w:r>
      <w:r w:rsidR="000A0C8D" w:rsidRPr="004651CE">
        <w:t xml:space="preserve"> </w:t>
      </w:r>
    </w:p>
    <w:p w14:paraId="62B00C06" w14:textId="77777777" w:rsidR="000A0C8D" w:rsidRPr="004651CE" w:rsidRDefault="000A0C8D" w:rsidP="007C662D">
      <w:pPr>
        <w:ind w:left="720" w:firstLine="720"/>
        <w:jc w:val="both"/>
      </w:pPr>
      <w:r w:rsidRPr="004651CE">
        <w:rPr>
          <w:b/>
          <w:bCs/>
        </w:rPr>
        <w:t xml:space="preserve">Role: </w:t>
      </w:r>
      <w:r w:rsidR="00DA0C97" w:rsidRPr="004651CE">
        <w:t>Co-Principal Investigator</w:t>
      </w:r>
      <w:r w:rsidRPr="004651CE">
        <w:t xml:space="preserve"> (with </w:t>
      </w:r>
      <w:r w:rsidR="00DA0C97" w:rsidRPr="004651CE">
        <w:t>M. Alexis Kennedy</w:t>
      </w:r>
      <w:r w:rsidRPr="004651CE">
        <w:t>, UNLV)</w:t>
      </w:r>
    </w:p>
    <w:p w14:paraId="16CA2C35" w14:textId="77777777" w:rsidR="00DA0C97" w:rsidRPr="004651CE" w:rsidRDefault="000A0C8D" w:rsidP="007C662D">
      <w:pPr>
        <w:ind w:left="720" w:firstLine="720"/>
        <w:jc w:val="both"/>
      </w:pPr>
      <w:r w:rsidRPr="004651CE">
        <w:rPr>
          <w:b/>
          <w:bCs/>
        </w:rPr>
        <w:t xml:space="preserve">Funding: </w:t>
      </w:r>
      <w:r w:rsidRPr="004651CE">
        <w:t>Las Vegas Metropolitan Police Department,</w:t>
      </w:r>
      <w:r w:rsidR="00DA0C97" w:rsidRPr="004651CE">
        <w:t xml:space="preserve"> $55,000</w:t>
      </w:r>
    </w:p>
    <w:p w14:paraId="650EA18D" w14:textId="77777777" w:rsidR="00DA0C97" w:rsidRPr="004651CE" w:rsidRDefault="00DA0C97" w:rsidP="007C662D">
      <w:pPr>
        <w:ind w:left="1440" w:hanging="1440"/>
        <w:jc w:val="both"/>
      </w:pPr>
    </w:p>
    <w:p w14:paraId="7D58962E" w14:textId="77777777" w:rsidR="000A0C8D" w:rsidRPr="004651CE" w:rsidRDefault="00DA0C97" w:rsidP="007C662D">
      <w:pPr>
        <w:ind w:left="1440" w:hanging="1440"/>
        <w:jc w:val="both"/>
      </w:pPr>
      <w:r w:rsidRPr="004651CE">
        <w:t>2005-2006</w:t>
      </w:r>
      <w:r w:rsidRPr="004651CE">
        <w:tab/>
      </w:r>
      <w:r w:rsidR="000A0C8D" w:rsidRPr="004651CE">
        <w:rPr>
          <w:b/>
          <w:bCs/>
          <w:iCs/>
        </w:rPr>
        <w:t>Evaluation of the Enhanced Drug Court Services</w:t>
      </w:r>
      <w:r w:rsidR="000A0C8D" w:rsidRPr="004651CE">
        <w:t xml:space="preserve"> </w:t>
      </w:r>
    </w:p>
    <w:p w14:paraId="4A865B7F" w14:textId="77777777" w:rsidR="000A0C8D" w:rsidRPr="004651CE" w:rsidRDefault="000A0C8D" w:rsidP="007C662D">
      <w:pPr>
        <w:ind w:left="1440"/>
        <w:jc w:val="both"/>
      </w:pPr>
      <w:r w:rsidRPr="004651CE">
        <w:rPr>
          <w:b/>
          <w:bCs/>
        </w:rPr>
        <w:t xml:space="preserve">Role: </w:t>
      </w:r>
      <w:r w:rsidR="00DA0C97" w:rsidRPr="004651CE">
        <w:t>Consultant</w:t>
      </w:r>
      <w:r w:rsidRPr="004651CE">
        <w:t xml:space="preserve"> </w:t>
      </w:r>
    </w:p>
    <w:p w14:paraId="1F70E97C" w14:textId="77777777" w:rsidR="00DA0C97" w:rsidRPr="004651CE" w:rsidRDefault="000A0C8D" w:rsidP="007C662D">
      <w:pPr>
        <w:ind w:left="1440"/>
        <w:jc w:val="both"/>
      </w:pPr>
      <w:r w:rsidRPr="004651CE">
        <w:rPr>
          <w:b/>
          <w:bCs/>
        </w:rPr>
        <w:t xml:space="preserve">Funding: </w:t>
      </w:r>
      <w:r w:rsidRPr="004651CE">
        <w:t xml:space="preserve">Montgomery County, Ohio, </w:t>
      </w:r>
      <w:r w:rsidR="00DA0C97" w:rsidRPr="004651CE">
        <w:t>$35,000</w:t>
      </w:r>
    </w:p>
    <w:p w14:paraId="49BA056D" w14:textId="77777777" w:rsidR="00DA0C97" w:rsidRPr="004651CE" w:rsidRDefault="00DA0C97" w:rsidP="007C662D">
      <w:pPr>
        <w:ind w:left="1440" w:hanging="1440"/>
        <w:jc w:val="both"/>
      </w:pPr>
    </w:p>
    <w:p w14:paraId="006EF61A" w14:textId="77777777" w:rsidR="000A0C8D" w:rsidRPr="004651CE" w:rsidRDefault="00DA0C97" w:rsidP="00022D7F">
      <w:pPr>
        <w:jc w:val="both"/>
      </w:pPr>
      <w:r w:rsidRPr="004651CE">
        <w:t>2004-2005</w:t>
      </w:r>
      <w:r w:rsidRPr="004651CE">
        <w:tab/>
      </w:r>
      <w:r w:rsidR="000A0C8D" w:rsidRPr="004651CE">
        <w:rPr>
          <w:b/>
          <w:bCs/>
          <w:iCs/>
        </w:rPr>
        <w:t>Evaluation of the Bartholomew County Corrections System</w:t>
      </w:r>
    </w:p>
    <w:p w14:paraId="3BE3EC35" w14:textId="77777777" w:rsidR="000A0C8D" w:rsidRPr="004651CE" w:rsidRDefault="000A0C8D" w:rsidP="007C662D">
      <w:pPr>
        <w:ind w:left="1440"/>
        <w:jc w:val="both"/>
      </w:pPr>
      <w:r w:rsidRPr="004651CE">
        <w:rPr>
          <w:b/>
          <w:bCs/>
        </w:rPr>
        <w:t xml:space="preserve">Role: </w:t>
      </w:r>
      <w:r w:rsidR="00DA0C97" w:rsidRPr="004651CE">
        <w:t>Project Director</w:t>
      </w:r>
      <w:r w:rsidRPr="004651CE">
        <w:t xml:space="preserve"> </w:t>
      </w:r>
    </w:p>
    <w:p w14:paraId="31E97FE7" w14:textId="77777777" w:rsidR="00DA0C97" w:rsidRPr="004651CE" w:rsidRDefault="000A0C8D" w:rsidP="007C662D">
      <w:pPr>
        <w:ind w:left="1440"/>
        <w:jc w:val="both"/>
      </w:pPr>
      <w:r w:rsidRPr="004651CE">
        <w:rPr>
          <w:b/>
          <w:bCs/>
        </w:rPr>
        <w:t>Funding:</w:t>
      </w:r>
      <w:r w:rsidRPr="004651CE">
        <w:t xml:space="preserve"> Bartholomew County, Indiana</w:t>
      </w:r>
      <w:r w:rsidR="001B31B7" w:rsidRPr="004651CE">
        <w:t>,</w:t>
      </w:r>
      <w:r w:rsidRPr="004651CE">
        <w:t xml:space="preserve"> </w:t>
      </w:r>
      <w:r w:rsidR="00DA0C97" w:rsidRPr="004651CE">
        <w:t>$38,503</w:t>
      </w:r>
    </w:p>
    <w:p w14:paraId="65DC8D45" w14:textId="77777777" w:rsidR="00DA0C97" w:rsidRPr="004651CE" w:rsidRDefault="00DA0C97" w:rsidP="007C662D">
      <w:pPr>
        <w:ind w:left="1440" w:hanging="1440"/>
        <w:jc w:val="both"/>
      </w:pPr>
    </w:p>
    <w:p w14:paraId="59246D6D" w14:textId="77777777" w:rsidR="00AF3BAD" w:rsidRPr="004651CE" w:rsidRDefault="00DA0C97" w:rsidP="007C662D">
      <w:pPr>
        <w:ind w:left="1440" w:hanging="1440"/>
        <w:jc w:val="both"/>
        <w:rPr>
          <w:b/>
          <w:bCs/>
          <w:iCs/>
        </w:rPr>
      </w:pPr>
      <w:r w:rsidRPr="004651CE">
        <w:t>2004-2005</w:t>
      </w:r>
      <w:r w:rsidRPr="004651CE">
        <w:tab/>
      </w:r>
      <w:r w:rsidR="00AF3BAD" w:rsidRPr="004651CE">
        <w:rPr>
          <w:b/>
          <w:bCs/>
          <w:iCs/>
        </w:rPr>
        <w:t>Cost-Benefit Analysis of Ohio’s Drug Courts</w:t>
      </w:r>
    </w:p>
    <w:p w14:paraId="6586D4DF" w14:textId="77777777" w:rsidR="00AF3BAD" w:rsidRPr="004651CE" w:rsidRDefault="00AF3BAD" w:rsidP="007C662D">
      <w:pPr>
        <w:ind w:left="1440"/>
        <w:jc w:val="both"/>
      </w:pPr>
      <w:r w:rsidRPr="004651CE">
        <w:rPr>
          <w:b/>
          <w:bCs/>
        </w:rPr>
        <w:t xml:space="preserve">Role: </w:t>
      </w:r>
      <w:r w:rsidR="00DA0C97" w:rsidRPr="004651CE">
        <w:t>Project Director</w:t>
      </w:r>
      <w:r w:rsidRPr="004651CE">
        <w:t xml:space="preserve"> (PI, Edward J. Latessa, University of Cincinnati) </w:t>
      </w:r>
    </w:p>
    <w:p w14:paraId="00A16CE5" w14:textId="77777777" w:rsidR="00DA0C97" w:rsidRPr="004651CE" w:rsidRDefault="00AF3BAD" w:rsidP="007C662D">
      <w:pPr>
        <w:ind w:left="1440"/>
        <w:jc w:val="both"/>
      </w:pPr>
      <w:r w:rsidRPr="004651CE">
        <w:rPr>
          <w:b/>
          <w:bCs/>
        </w:rPr>
        <w:t xml:space="preserve">Funding: </w:t>
      </w:r>
      <w:r w:rsidRPr="004651CE">
        <w:t xml:space="preserve">Ohio Office of Criminal Justice Services, </w:t>
      </w:r>
      <w:r w:rsidR="00DA0C97" w:rsidRPr="004651CE">
        <w:t>$105,470</w:t>
      </w:r>
    </w:p>
    <w:p w14:paraId="4BDB46A9" w14:textId="77777777" w:rsidR="008F2A8C" w:rsidRPr="004651CE" w:rsidRDefault="008F2A8C" w:rsidP="007C662D">
      <w:pPr>
        <w:ind w:left="1440" w:hanging="1440"/>
        <w:jc w:val="both"/>
      </w:pPr>
    </w:p>
    <w:p w14:paraId="3632A773" w14:textId="4E89873D" w:rsidR="00AF3BAD" w:rsidRPr="004651CE" w:rsidRDefault="00DA0C97" w:rsidP="007C662D">
      <w:pPr>
        <w:ind w:left="1440" w:hanging="1440"/>
        <w:jc w:val="both"/>
      </w:pPr>
      <w:r w:rsidRPr="004651CE">
        <w:t>2003</w:t>
      </w:r>
      <w:r w:rsidRPr="004651CE">
        <w:tab/>
      </w:r>
      <w:r w:rsidR="00AF3BAD" w:rsidRPr="004651CE">
        <w:rPr>
          <w:b/>
          <w:bCs/>
          <w:iCs/>
        </w:rPr>
        <w:t>Evaluation of the Ingham County Juvenile Corrections System.</w:t>
      </w:r>
      <w:r w:rsidR="00AF3BAD" w:rsidRPr="004651CE">
        <w:t xml:space="preserve"> </w:t>
      </w:r>
    </w:p>
    <w:p w14:paraId="504EB4DA" w14:textId="77777777" w:rsidR="00AF3BAD" w:rsidRPr="004651CE" w:rsidRDefault="00AF3BAD" w:rsidP="007C662D">
      <w:pPr>
        <w:ind w:left="1440"/>
        <w:jc w:val="both"/>
      </w:pPr>
      <w:r w:rsidRPr="004651CE">
        <w:rPr>
          <w:b/>
          <w:bCs/>
        </w:rPr>
        <w:t xml:space="preserve">Role: </w:t>
      </w:r>
      <w:r w:rsidR="00DA0C97" w:rsidRPr="004651CE">
        <w:t>Project Director</w:t>
      </w:r>
      <w:r w:rsidRPr="004651CE">
        <w:t xml:space="preserve"> (PI, Edward J. Latessa, University of Cincinnati) </w:t>
      </w:r>
    </w:p>
    <w:p w14:paraId="767CF35F" w14:textId="77777777" w:rsidR="00DA0C97" w:rsidRPr="004651CE" w:rsidRDefault="00AF3BAD" w:rsidP="007C662D">
      <w:pPr>
        <w:ind w:left="1440"/>
        <w:jc w:val="both"/>
      </w:pPr>
      <w:r w:rsidRPr="004651CE">
        <w:rPr>
          <w:b/>
          <w:bCs/>
        </w:rPr>
        <w:t>Funding:</w:t>
      </w:r>
      <w:r w:rsidRPr="004651CE">
        <w:t xml:space="preserve"> Ingham County (MI) Juvenile Corrections, </w:t>
      </w:r>
      <w:r w:rsidR="00DA0C97" w:rsidRPr="004651CE">
        <w:t>$55,799</w:t>
      </w:r>
    </w:p>
    <w:p w14:paraId="32917E18" w14:textId="77777777" w:rsidR="004046EF" w:rsidRPr="004651CE" w:rsidRDefault="004046EF" w:rsidP="00A03C6F">
      <w:pPr>
        <w:jc w:val="both"/>
      </w:pPr>
    </w:p>
    <w:p w14:paraId="5AD9D551" w14:textId="77777777" w:rsidR="007B149E" w:rsidRPr="004651CE" w:rsidRDefault="007B149E" w:rsidP="007C662D">
      <w:pPr>
        <w:ind w:left="1440" w:hanging="1440"/>
        <w:jc w:val="both"/>
      </w:pPr>
    </w:p>
    <w:p w14:paraId="3DF3467E" w14:textId="77777777" w:rsidR="007B149E" w:rsidRPr="004651CE" w:rsidRDefault="007B149E" w:rsidP="007C662D">
      <w:pPr>
        <w:ind w:left="1440" w:hanging="1440"/>
        <w:jc w:val="both"/>
      </w:pPr>
    </w:p>
    <w:p w14:paraId="129F3EDB" w14:textId="71D971E5" w:rsidR="00AF3BAD" w:rsidRPr="004651CE" w:rsidRDefault="00DA0C97" w:rsidP="007C662D">
      <w:pPr>
        <w:ind w:left="1440" w:hanging="1440"/>
        <w:jc w:val="both"/>
      </w:pPr>
      <w:r w:rsidRPr="004651CE">
        <w:lastRenderedPageBreak/>
        <w:t>2002-2004</w:t>
      </w:r>
      <w:r w:rsidRPr="004651CE">
        <w:tab/>
      </w:r>
      <w:r w:rsidRPr="004651CE">
        <w:rPr>
          <w:b/>
          <w:bCs/>
          <w:iCs/>
        </w:rPr>
        <w:t>Evaluation of the Montgomery County (Dayton) STOP Program</w:t>
      </w:r>
    </w:p>
    <w:p w14:paraId="023B0CC3" w14:textId="77777777" w:rsidR="00AF3BAD" w:rsidRPr="004651CE" w:rsidRDefault="00AF3BAD" w:rsidP="007C662D">
      <w:pPr>
        <w:ind w:left="1440"/>
        <w:jc w:val="both"/>
      </w:pPr>
      <w:r w:rsidRPr="004651CE">
        <w:rPr>
          <w:b/>
          <w:bCs/>
        </w:rPr>
        <w:t xml:space="preserve">Role: </w:t>
      </w:r>
      <w:r w:rsidRPr="004651CE">
        <w:t xml:space="preserve">Project Director (PI, Edward J. Latessa, University of Cincinnati) </w:t>
      </w:r>
    </w:p>
    <w:p w14:paraId="2E6546F8" w14:textId="77777777" w:rsidR="00DA0C97" w:rsidRPr="004651CE" w:rsidRDefault="00AF3BAD" w:rsidP="007C662D">
      <w:pPr>
        <w:ind w:left="1440"/>
        <w:jc w:val="both"/>
      </w:pPr>
      <w:r w:rsidRPr="004651CE">
        <w:rPr>
          <w:b/>
          <w:bCs/>
        </w:rPr>
        <w:t xml:space="preserve">Funding: </w:t>
      </w:r>
      <w:r w:rsidR="00DA0C97" w:rsidRPr="004651CE">
        <w:t>Montgomery County (OH) Probation</w:t>
      </w:r>
      <w:r w:rsidRPr="004651CE">
        <w:t>, $35,000</w:t>
      </w:r>
    </w:p>
    <w:p w14:paraId="71534DB7" w14:textId="77777777" w:rsidR="00C44C6B" w:rsidRPr="004651CE" w:rsidRDefault="00C44C6B" w:rsidP="007C662D">
      <w:pPr>
        <w:ind w:left="1440" w:hanging="1440"/>
        <w:jc w:val="both"/>
      </w:pPr>
    </w:p>
    <w:p w14:paraId="5239C671" w14:textId="4E38BA63" w:rsidR="00AF3BAD" w:rsidRPr="004651CE" w:rsidRDefault="00DA0C97" w:rsidP="007C662D">
      <w:pPr>
        <w:ind w:left="1440" w:hanging="1440"/>
        <w:jc w:val="both"/>
      </w:pPr>
      <w:r w:rsidRPr="004651CE">
        <w:t>2002</w:t>
      </w:r>
      <w:r w:rsidRPr="004651CE">
        <w:tab/>
      </w:r>
      <w:r w:rsidRPr="004651CE">
        <w:rPr>
          <w:b/>
          <w:bCs/>
          <w:iCs/>
        </w:rPr>
        <w:t>Evaluation of the Vanderburgh County Community Corrections System</w:t>
      </w:r>
    </w:p>
    <w:p w14:paraId="0D7EC1D5" w14:textId="77777777" w:rsidR="00AF3BAD" w:rsidRPr="004651CE" w:rsidRDefault="00AF3BAD" w:rsidP="007C662D">
      <w:pPr>
        <w:ind w:left="1440"/>
        <w:jc w:val="both"/>
      </w:pPr>
      <w:r w:rsidRPr="004651CE">
        <w:rPr>
          <w:b/>
          <w:bCs/>
        </w:rPr>
        <w:t xml:space="preserve">Role: </w:t>
      </w:r>
      <w:r w:rsidRPr="004651CE">
        <w:t xml:space="preserve">Project Director (PI, Edward J. Latessa, University of Cincinnati) </w:t>
      </w:r>
    </w:p>
    <w:p w14:paraId="52DEC79E" w14:textId="77777777" w:rsidR="00DA0C97" w:rsidRPr="004651CE" w:rsidRDefault="00AF3BAD" w:rsidP="007C662D">
      <w:pPr>
        <w:ind w:left="1440"/>
        <w:jc w:val="both"/>
      </w:pPr>
      <w:r w:rsidRPr="004651CE">
        <w:rPr>
          <w:b/>
          <w:bCs/>
        </w:rPr>
        <w:t xml:space="preserve">Funding: </w:t>
      </w:r>
      <w:r w:rsidR="00DA0C97" w:rsidRPr="004651CE">
        <w:t>Vanderburgh County (IN) Community Corrections</w:t>
      </w:r>
      <w:r w:rsidRPr="004651CE">
        <w:t>, $35,000</w:t>
      </w:r>
    </w:p>
    <w:p w14:paraId="479CDDED" w14:textId="77777777" w:rsidR="00DA0C97" w:rsidRPr="004651CE" w:rsidRDefault="00DA0C97" w:rsidP="007C662D">
      <w:pPr>
        <w:ind w:left="2160" w:hanging="2160"/>
        <w:jc w:val="both"/>
      </w:pPr>
    </w:p>
    <w:p w14:paraId="67FAABA8" w14:textId="77777777" w:rsidR="00AF3BAD" w:rsidRPr="004651CE" w:rsidRDefault="00DA0C97" w:rsidP="007C662D">
      <w:pPr>
        <w:ind w:left="1440" w:hanging="1440"/>
        <w:jc w:val="both"/>
        <w:rPr>
          <w:i/>
        </w:rPr>
      </w:pPr>
      <w:r w:rsidRPr="004651CE">
        <w:t>2002-2003</w:t>
      </w:r>
      <w:r w:rsidRPr="004651CE">
        <w:tab/>
      </w:r>
      <w:r w:rsidRPr="004651CE">
        <w:rPr>
          <w:b/>
          <w:bCs/>
          <w:iCs/>
        </w:rPr>
        <w:t>Grant County, Indiana Community Corrections Planning Grant</w:t>
      </w:r>
    </w:p>
    <w:p w14:paraId="16982EB7" w14:textId="77777777" w:rsidR="00AF3BAD" w:rsidRPr="004651CE" w:rsidRDefault="00AF3BAD" w:rsidP="007C662D">
      <w:pPr>
        <w:ind w:left="1440"/>
        <w:jc w:val="both"/>
      </w:pPr>
      <w:r w:rsidRPr="004651CE">
        <w:rPr>
          <w:b/>
          <w:bCs/>
        </w:rPr>
        <w:t xml:space="preserve">Role: </w:t>
      </w:r>
      <w:r w:rsidRPr="004651CE">
        <w:t xml:space="preserve">Co-Project Director (PI, Edward J. Latessa, University of Cincinnati) </w:t>
      </w:r>
    </w:p>
    <w:p w14:paraId="6744DE6C" w14:textId="23D958F2" w:rsidR="00DA0C97" w:rsidRPr="004651CE" w:rsidRDefault="00DA0C97" w:rsidP="007C662D">
      <w:pPr>
        <w:ind w:left="1440" w:hanging="1440"/>
        <w:jc w:val="both"/>
      </w:pPr>
      <w:r w:rsidRPr="004651CE">
        <w:t xml:space="preserve">  </w:t>
      </w:r>
      <w:r w:rsidR="00AF3BAD" w:rsidRPr="004651CE">
        <w:tab/>
      </w:r>
      <w:r w:rsidR="00AF3BAD" w:rsidRPr="004651CE">
        <w:rPr>
          <w:b/>
          <w:bCs/>
        </w:rPr>
        <w:t>Funding:</w:t>
      </w:r>
      <w:r w:rsidRPr="004651CE">
        <w:t xml:space="preserve"> Grant County, Indiana</w:t>
      </w:r>
      <w:r w:rsidR="00AF3BAD" w:rsidRPr="004651CE">
        <w:t>, $35,000</w:t>
      </w:r>
    </w:p>
    <w:p w14:paraId="5815BB10" w14:textId="77777777" w:rsidR="00DA0C97" w:rsidRPr="004651CE" w:rsidRDefault="00DA0C97" w:rsidP="007C662D">
      <w:pPr>
        <w:ind w:left="1440" w:hanging="1440"/>
        <w:jc w:val="both"/>
      </w:pPr>
    </w:p>
    <w:p w14:paraId="54B628E2" w14:textId="6436124E" w:rsidR="00AF3BAD" w:rsidRPr="004651CE" w:rsidRDefault="00DA0C97" w:rsidP="007C662D">
      <w:pPr>
        <w:ind w:left="1440" w:hanging="1440"/>
        <w:jc w:val="both"/>
      </w:pPr>
      <w:r w:rsidRPr="004651CE">
        <w:t>2002</w:t>
      </w:r>
      <w:r w:rsidRPr="004651CE">
        <w:tab/>
      </w:r>
      <w:r w:rsidRPr="004651CE">
        <w:rPr>
          <w:b/>
          <w:bCs/>
          <w:iCs/>
        </w:rPr>
        <w:t>Halfway House Evaluation and Community-Based Correction Facility Research Study</w:t>
      </w:r>
    </w:p>
    <w:p w14:paraId="6B4B384C" w14:textId="77777777" w:rsidR="00AF3BAD" w:rsidRPr="004651CE" w:rsidRDefault="00AF3BAD" w:rsidP="007C662D">
      <w:pPr>
        <w:ind w:left="1440"/>
        <w:jc w:val="both"/>
      </w:pPr>
      <w:r w:rsidRPr="004651CE">
        <w:rPr>
          <w:b/>
          <w:bCs/>
        </w:rPr>
        <w:t xml:space="preserve">Role: </w:t>
      </w:r>
      <w:r w:rsidRPr="004651CE">
        <w:t>Research Associate (PI, Edward J. Latessa, University of Cincinnati)</w:t>
      </w:r>
    </w:p>
    <w:p w14:paraId="3FBB9F6A" w14:textId="77777777" w:rsidR="00DA0C97" w:rsidRPr="004651CE" w:rsidRDefault="00AF3BAD" w:rsidP="007C662D">
      <w:pPr>
        <w:ind w:left="1440"/>
        <w:jc w:val="both"/>
      </w:pPr>
      <w:r w:rsidRPr="004651CE">
        <w:rPr>
          <w:b/>
          <w:bCs/>
        </w:rPr>
        <w:t>Funding:</w:t>
      </w:r>
      <w:r w:rsidRPr="004651CE">
        <w:t xml:space="preserve"> </w:t>
      </w:r>
      <w:r w:rsidR="00DA0C97" w:rsidRPr="004651CE">
        <w:t>Ohio Department of Rehabilitation and Corrections</w:t>
      </w:r>
    </w:p>
    <w:p w14:paraId="1BDF7D40" w14:textId="77777777" w:rsidR="00B3046C" w:rsidRPr="004651CE" w:rsidRDefault="00B3046C" w:rsidP="007C662D">
      <w:pPr>
        <w:ind w:left="1440" w:hanging="1440"/>
        <w:jc w:val="both"/>
      </w:pPr>
    </w:p>
    <w:p w14:paraId="67D4CE9F" w14:textId="77777777" w:rsidR="00AF3BAD" w:rsidRPr="004651CE" w:rsidRDefault="00DA0C97" w:rsidP="007C662D">
      <w:pPr>
        <w:ind w:left="1440" w:hanging="1440"/>
        <w:jc w:val="both"/>
      </w:pPr>
      <w:r w:rsidRPr="004651CE">
        <w:t>2001-2002</w:t>
      </w:r>
      <w:r w:rsidRPr="004651CE">
        <w:tab/>
      </w:r>
      <w:r w:rsidRPr="004651CE">
        <w:rPr>
          <w:b/>
          <w:bCs/>
          <w:iCs/>
        </w:rPr>
        <w:t>Delaware County Juvenile Drug Court, Process Evaluation</w:t>
      </w:r>
    </w:p>
    <w:p w14:paraId="6A07A9D0" w14:textId="77777777" w:rsidR="00AF3BAD" w:rsidRPr="004651CE" w:rsidRDefault="00AF3BAD" w:rsidP="007C662D">
      <w:pPr>
        <w:ind w:left="1440"/>
        <w:jc w:val="both"/>
      </w:pPr>
      <w:r w:rsidRPr="004651CE">
        <w:rPr>
          <w:b/>
          <w:bCs/>
        </w:rPr>
        <w:t>Role:</w:t>
      </w:r>
      <w:r w:rsidRPr="004651CE">
        <w:t xml:space="preserve"> Project Director (Co-PIs: </w:t>
      </w:r>
      <w:r w:rsidR="00DA0C97" w:rsidRPr="004651CE">
        <w:t>Edward J. Latessa and Lawrence Travis</w:t>
      </w:r>
      <w:r w:rsidRPr="004651CE">
        <w:t>)</w:t>
      </w:r>
      <w:r w:rsidR="00DA0C97" w:rsidRPr="004651CE">
        <w:t xml:space="preserve"> </w:t>
      </w:r>
    </w:p>
    <w:p w14:paraId="430A7AA9" w14:textId="77777777" w:rsidR="00DA0C97" w:rsidRPr="004651CE" w:rsidRDefault="00AF3BAD" w:rsidP="007C662D">
      <w:pPr>
        <w:ind w:left="1440"/>
        <w:jc w:val="both"/>
      </w:pPr>
      <w:r w:rsidRPr="004651CE">
        <w:rPr>
          <w:b/>
          <w:bCs/>
        </w:rPr>
        <w:t xml:space="preserve">Funding: </w:t>
      </w:r>
      <w:r w:rsidR="00DA0C97" w:rsidRPr="004651CE">
        <w:t>Delaware County, Ohio</w:t>
      </w:r>
    </w:p>
    <w:p w14:paraId="04108708" w14:textId="77777777" w:rsidR="00A23207" w:rsidRPr="004651CE" w:rsidRDefault="00A23207" w:rsidP="007C662D">
      <w:pPr>
        <w:ind w:left="1440" w:hanging="1440"/>
        <w:jc w:val="both"/>
      </w:pPr>
    </w:p>
    <w:p w14:paraId="0918E506" w14:textId="77777777" w:rsidR="00AF3BAD" w:rsidRPr="004651CE" w:rsidRDefault="00DA0C97" w:rsidP="007C662D">
      <w:pPr>
        <w:ind w:left="1440" w:hanging="1440"/>
        <w:jc w:val="both"/>
      </w:pPr>
      <w:r w:rsidRPr="004651CE">
        <w:t>2001-2002</w:t>
      </w:r>
      <w:r w:rsidRPr="004651CE">
        <w:tab/>
      </w:r>
      <w:r w:rsidRPr="004651CE">
        <w:rPr>
          <w:b/>
          <w:bCs/>
          <w:iCs/>
        </w:rPr>
        <w:t>Cuyahoga County Juvenile Drug Court, Process Evaluation</w:t>
      </w:r>
    </w:p>
    <w:p w14:paraId="1B16C39D" w14:textId="77777777" w:rsidR="00AF3BAD" w:rsidRPr="004651CE" w:rsidRDefault="00AF3BAD" w:rsidP="007C662D">
      <w:pPr>
        <w:ind w:left="1440"/>
        <w:jc w:val="both"/>
      </w:pPr>
      <w:r w:rsidRPr="004651CE">
        <w:rPr>
          <w:b/>
          <w:bCs/>
        </w:rPr>
        <w:t>Role:</w:t>
      </w:r>
      <w:r w:rsidRPr="004651CE">
        <w:t xml:space="preserve"> Project Director (Co-PIs: Edward J. Latessa and Lawrence Travis) </w:t>
      </w:r>
    </w:p>
    <w:p w14:paraId="535B2CDC" w14:textId="77777777" w:rsidR="00E62358" w:rsidRPr="004651CE" w:rsidRDefault="00AF3BAD" w:rsidP="005933F8">
      <w:pPr>
        <w:ind w:left="1440"/>
        <w:jc w:val="both"/>
      </w:pPr>
      <w:r w:rsidRPr="004651CE">
        <w:rPr>
          <w:b/>
          <w:bCs/>
        </w:rPr>
        <w:t xml:space="preserve">Funding: </w:t>
      </w:r>
      <w:r w:rsidR="00DA0C97" w:rsidRPr="004651CE">
        <w:t>Cuyahoga County, Ohio</w:t>
      </w:r>
    </w:p>
    <w:p w14:paraId="6BD4D10E" w14:textId="77777777" w:rsidR="00526C5B" w:rsidRPr="004651CE" w:rsidRDefault="00526C5B" w:rsidP="007C662D">
      <w:pPr>
        <w:ind w:left="1440" w:hanging="1440"/>
        <w:jc w:val="both"/>
      </w:pPr>
    </w:p>
    <w:p w14:paraId="5E64FDD2" w14:textId="096924BD" w:rsidR="00AF3BAD" w:rsidRPr="004651CE" w:rsidRDefault="00DA0C97" w:rsidP="007C662D">
      <w:pPr>
        <w:ind w:left="1440" w:hanging="1440"/>
        <w:jc w:val="both"/>
        <w:rPr>
          <w:i/>
        </w:rPr>
      </w:pPr>
      <w:r w:rsidRPr="004651CE">
        <w:t>2001</w:t>
      </w:r>
      <w:r w:rsidRPr="004651CE">
        <w:tab/>
      </w:r>
      <w:r w:rsidRPr="004651CE">
        <w:rPr>
          <w:b/>
          <w:bCs/>
          <w:iCs/>
        </w:rPr>
        <w:t>Statewide Drug Court Evaluation</w:t>
      </w:r>
    </w:p>
    <w:p w14:paraId="636A452B" w14:textId="77777777" w:rsidR="00AF3BAD" w:rsidRPr="004651CE" w:rsidRDefault="00AF3BAD" w:rsidP="007C662D">
      <w:pPr>
        <w:ind w:left="1440"/>
        <w:jc w:val="both"/>
      </w:pPr>
      <w:r w:rsidRPr="004651CE">
        <w:rPr>
          <w:b/>
          <w:bCs/>
        </w:rPr>
        <w:t xml:space="preserve">Role: </w:t>
      </w:r>
      <w:r w:rsidRPr="004651CE">
        <w:t xml:space="preserve">Project Director (PI, Edward J. Latessa, University of Cincinnati) </w:t>
      </w:r>
    </w:p>
    <w:p w14:paraId="7EEC6154" w14:textId="77777777" w:rsidR="00DA0C97" w:rsidRPr="004651CE" w:rsidRDefault="00AF3BAD" w:rsidP="007C662D">
      <w:pPr>
        <w:ind w:left="1440"/>
        <w:jc w:val="both"/>
      </w:pPr>
      <w:r w:rsidRPr="004651CE">
        <w:rPr>
          <w:b/>
          <w:bCs/>
        </w:rPr>
        <w:t xml:space="preserve">Funding: </w:t>
      </w:r>
      <w:r w:rsidR="00DA0C97" w:rsidRPr="004651CE">
        <w:t>Office of Criminal Justice Services</w:t>
      </w:r>
      <w:r w:rsidRPr="004651CE">
        <w:t>, $130,000</w:t>
      </w:r>
      <w:r w:rsidR="007C662D" w:rsidRPr="004651CE">
        <w:t>.</w:t>
      </w:r>
    </w:p>
    <w:p w14:paraId="4D5EC422" w14:textId="77777777" w:rsidR="00DA0C97" w:rsidRPr="004651CE" w:rsidRDefault="00DA0C97" w:rsidP="007C662D">
      <w:pPr>
        <w:ind w:left="2160" w:hanging="2160"/>
        <w:jc w:val="both"/>
      </w:pPr>
    </w:p>
    <w:p w14:paraId="4797267D" w14:textId="21B31771" w:rsidR="00AF3BAD" w:rsidRPr="004651CE" w:rsidRDefault="00DA0C97" w:rsidP="007C662D">
      <w:pPr>
        <w:ind w:left="1440" w:hanging="1440"/>
        <w:jc w:val="both"/>
        <w:rPr>
          <w:i/>
        </w:rPr>
      </w:pPr>
      <w:r w:rsidRPr="004651CE">
        <w:t>2001</w:t>
      </w:r>
      <w:r w:rsidRPr="004651CE">
        <w:tab/>
      </w:r>
      <w:r w:rsidRPr="004651CE">
        <w:rPr>
          <w:b/>
          <w:bCs/>
          <w:iCs/>
        </w:rPr>
        <w:t>Statewide Drug Court Evaluation</w:t>
      </w:r>
    </w:p>
    <w:p w14:paraId="0CAC76F5" w14:textId="77777777" w:rsidR="00AF3BAD" w:rsidRPr="004651CE" w:rsidRDefault="00AF3BAD" w:rsidP="007C662D">
      <w:pPr>
        <w:ind w:left="1440"/>
        <w:jc w:val="both"/>
      </w:pPr>
      <w:r w:rsidRPr="004651CE">
        <w:rPr>
          <w:b/>
          <w:bCs/>
        </w:rPr>
        <w:t xml:space="preserve">Role: </w:t>
      </w:r>
      <w:r w:rsidRPr="004651CE">
        <w:t xml:space="preserve">Co-Project Director (PI, Edward J. Latessa, University of Cincinnati) </w:t>
      </w:r>
    </w:p>
    <w:p w14:paraId="4F5C5DE9" w14:textId="77777777" w:rsidR="00DA0C97" w:rsidRPr="004651CE" w:rsidRDefault="00AF3BAD" w:rsidP="007C662D">
      <w:pPr>
        <w:ind w:left="1440"/>
        <w:jc w:val="both"/>
      </w:pPr>
      <w:r w:rsidRPr="004651CE">
        <w:rPr>
          <w:b/>
          <w:bCs/>
        </w:rPr>
        <w:t>Funding:</w:t>
      </w:r>
      <w:r w:rsidR="00DA0C97" w:rsidRPr="004651CE">
        <w:t xml:space="preserve"> Supreme Court of Ohio</w:t>
      </w:r>
      <w:r w:rsidRPr="004651CE">
        <w:t>, $62,660,</w:t>
      </w:r>
    </w:p>
    <w:p w14:paraId="258B835F" w14:textId="77777777" w:rsidR="005D55BD" w:rsidRPr="004651CE" w:rsidRDefault="005D55BD" w:rsidP="00022D7F">
      <w:pPr>
        <w:jc w:val="both"/>
      </w:pPr>
    </w:p>
    <w:p w14:paraId="743B912D" w14:textId="77777777" w:rsidR="001E1578" w:rsidRPr="004651CE" w:rsidRDefault="00DA0C97" w:rsidP="00022D7F">
      <w:pPr>
        <w:jc w:val="both"/>
        <w:rPr>
          <w:i/>
        </w:rPr>
      </w:pPr>
      <w:r w:rsidRPr="004651CE">
        <w:t>1999-2000</w:t>
      </w:r>
      <w:r w:rsidRPr="004651CE">
        <w:tab/>
      </w:r>
      <w:r w:rsidRPr="004651CE">
        <w:rPr>
          <w:b/>
          <w:bCs/>
          <w:iCs/>
        </w:rPr>
        <w:t>Statewide Drug Court Evaluation</w:t>
      </w:r>
    </w:p>
    <w:p w14:paraId="2C3D57FF" w14:textId="77777777" w:rsidR="001E1578" w:rsidRPr="004651CE" w:rsidRDefault="001E1578" w:rsidP="007C662D">
      <w:pPr>
        <w:ind w:left="1440"/>
        <w:jc w:val="both"/>
      </w:pPr>
      <w:r w:rsidRPr="004651CE">
        <w:rPr>
          <w:b/>
          <w:bCs/>
        </w:rPr>
        <w:t xml:space="preserve">Role: </w:t>
      </w:r>
      <w:r w:rsidRPr="004651CE">
        <w:t>Research Associate (PI, Edward J. Latessa, University of Cincinnati)</w:t>
      </w:r>
    </w:p>
    <w:p w14:paraId="486593A6" w14:textId="77777777" w:rsidR="00DA0C97" w:rsidRPr="004651CE" w:rsidRDefault="001E1578" w:rsidP="007C662D">
      <w:pPr>
        <w:ind w:left="1440"/>
        <w:jc w:val="both"/>
      </w:pPr>
      <w:r w:rsidRPr="004651CE">
        <w:rPr>
          <w:b/>
          <w:bCs/>
          <w:iCs/>
        </w:rPr>
        <w:t>Funding:</w:t>
      </w:r>
      <w:r w:rsidR="00DA0C97" w:rsidRPr="004651CE">
        <w:t xml:space="preserve"> Supreme Court of Ohio</w:t>
      </w:r>
    </w:p>
    <w:p w14:paraId="7BDE221D" w14:textId="77777777" w:rsidR="00DA0C97" w:rsidRPr="004651CE" w:rsidRDefault="00DA0C97" w:rsidP="007C662D">
      <w:pPr>
        <w:ind w:left="1440" w:hanging="1440"/>
        <w:jc w:val="both"/>
      </w:pPr>
    </w:p>
    <w:p w14:paraId="13CFB86F" w14:textId="6E97070A" w:rsidR="001E1578" w:rsidRPr="004651CE" w:rsidRDefault="00DA0C97" w:rsidP="007C662D">
      <w:pPr>
        <w:ind w:left="1440" w:hanging="1440"/>
        <w:jc w:val="both"/>
      </w:pPr>
      <w:r w:rsidRPr="004651CE">
        <w:t>1999</w:t>
      </w:r>
      <w:r w:rsidRPr="004651CE">
        <w:tab/>
      </w:r>
      <w:proofErr w:type="spellStart"/>
      <w:r w:rsidR="001E1578" w:rsidRPr="004651CE">
        <w:rPr>
          <w:b/>
          <w:bCs/>
          <w:iCs/>
        </w:rPr>
        <w:t>Yo</w:t>
      </w:r>
      <w:proofErr w:type="spellEnd"/>
      <w:r w:rsidR="001E1578" w:rsidRPr="004651CE">
        <w:rPr>
          <w:b/>
          <w:bCs/>
          <w:iCs/>
        </w:rPr>
        <w:t>-LSI Validation Study</w:t>
      </w:r>
    </w:p>
    <w:p w14:paraId="22E34495" w14:textId="77777777" w:rsidR="001E1578" w:rsidRPr="004651CE" w:rsidRDefault="001E1578" w:rsidP="007C662D">
      <w:pPr>
        <w:ind w:left="1440"/>
        <w:jc w:val="both"/>
      </w:pPr>
      <w:r w:rsidRPr="004651CE">
        <w:rPr>
          <w:b/>
          <w:bCs/>
        </w:rPr>
        <w:t xml:space="preserve">Role: </w:t>
      </w:r>
      <w:r w:rsidRPr="004651CE">
        <w:t>Research Associate (PI, Edward J. Latessa, University of Cincinnati)</w:t>
      </w:r>
    </w:p>
    <w:p w14:paraId="03CABBD5" w14:textId="77777777" w:rsidR="00DA0C97" w:rsidRPr="004651CE" w:rsidRDefault="001E1578" w:rsidP="007C662D">
      <w:pPr>
        <w:ind w:left="1440"/>
        <w:jc w:val="both"/>
      </w:pPr>
      <w:r w:rsidRPr="004651CE">
        <w:rPr>
          <w:b/>
          <w:bCs/>
        </w:rPr>
        <w:t>Funding:</w:t>
      </w:r>
      <w:r w:rsidRPr="004651CE">
        <w:t xml:space="preserve"> </w:t>
      </w:r>
      <w:r w:rsidR="00DA0C97" w:rsidRPr="004651CE">
        <w:t>State of Ohio</w:t>
      </w:r>
    </w:p>
    <w:p w14:paraId="13949A98" w14:textId="77777777" w:rsidR="008F2A8C" w:rsidRPr="004651CE" w:rsidRDefault="008F2A8C" w:rsidP="00DA0C97">
      <w:pPr>
        <w:ind w:left="1440" w:hanging="1440"/>
        <w:jc w:val="both"/>
        <w:rPr>
          <w:b/>
          <w:bCs/>
          <w:i/>
          <w:iCs/>
        </w:rPr>
      </w:pPr>
    </w:p>
    <w:p w14:paraId="46FB863F" w14:textId="77777777" w:rsidR="002A4AD7" w:rsidRPr="004651CE" w:rsidRDefault="002A4AD7" w:rsidP="00DA0C97">
      <w:pPr>
        <w:ind w:left="1440" w:hanging="1440"/>
        <w:jc w:val="both"/>
        <w:rPr>
          <w:b/>
          <w:bCs/>
          <w:i/>
          <w:iCs/>
        </w:rPr>
      </w:pPr>
      <w:r w:rsidRPr="004651CE">
        <w:rPr>
          <w:b/>
          <w:bCs/>
          <w:i/>
          <w:iCs/>
        </w:rPr>
        <w:t>Internal Funding</w:t>
      </w:r>
    </w:p>
    <w:p w14:paraId="3A59EE3D" w14:textId="77777777" w:rsidR="002A4AD7" w:rsidRPr="004651CE" w:rsidRDefault="002A4AD7" w:rsidP="00DA0C97">
      <w:pPr>
        <w:ind w:left="1440" w:hanging="1440"/>
        <w:jc w:val="both"/>
        <w:rPr>
          <w:b/>
          <w:bCs/>
          <w:i/>
          <w:iCs/>
        </w:rPr>
      </w:pPr>
    </w:p>
    <w:p w14:paraId="27155B5A" w14:textId="77777777" w:rsidR="002A4AD7" w:rsidRPr="004651CE" w:rsidRDefault="002A4AD7" w:rsidP="002A4AD7">
      <w:pPr>
        <w:ind w:left="1440" w:hanging="1440"/>
        <w:jc w:val="both"/>
      </w:pPr>
      <w:r w:rsidRPr="004651CE">
        <w:t>2021-2022</w:t>
      </w:r>
      <w:r w:rsidRPr="004651CE">
        <w:tab/>
      </w:r>
      <w:r w:rsidRPr="004651CE">
        <w:rPr>
          <w:b/>
          <w:bCs/>
        </w:rPr>
        <w:t>Exploring Probation and Parole Officers Perceptions of Racial Equity Policies and their Impact on Practice</w:t>
      </w:r>
    </w:p>
    <w:p w14:paraId="795E4038" w14:textId="77777777" w:rsidR="002A4AD7" w:rsidRPr="004651CE" w:rsidRDefault="002A4AD7" w:rsidP="002A4AD7">
      <w:pPr>
        <w:ind w:left="1440"/>
        <w:jc w:val="both"/>
      </w:pPr>
      <w:r w:rsidRPr="004651CE">
        <w:rPr>
          <w:b/>
          <w:bCs/>
        </w:rPr>
        <w:t xml:space="preserve">Role: </w:t>
      </w:r>
      <w:r w:rsidRPr="004651CE">
        <w:t>Principal Investigator</w:t>
      </w:r>
    </w:p>
    <w:p w14:paraId="2FD28AD9" w14:textId="77777777" w:rsidR="002A4AD7" w:rsidRPr="004651CE" w:rsidRDefault="002A4AD7" w:rsidP="002A4AD7">
      <w:pPr>
        <w:ind w:left="1440"/>
        <w:jc w:val="both"/>
      </w:pPr>
      <w:r w:rsidRPr="004651CE">
        <w:rPr>
          <w:b/>
          <w:bCs/>
        </w:rPr>
        <w:lastRenderedPageBreak/>
        <w:t>Funding:</w:t>
      </w:r>
      <w:r w:rsidRPr="004651CE">
        <w:t xml:space="preserve">  PSC-CUNY Research Award, $11,999</w:t>
      </w:r>
    </w:p>
    <w:p w14:paraId="3B256CE4" w14:textId="77777777" w:rsidR="002A4AD7" w:rsidRPr="004651CE" w:rsidRDefault="002A4AD7" w:rsidP="002A4AD7">
      <w:pPr>
        <w:ind w:left="1440" w:hanging="1440"/>
        <w:jc w:val="both"/>
        <w:rPr>
          <w:b/>
          <w:bCs/>
        </w:rPr>
      </w:pPr>
    </w:p>
    <w:p w14:paraId="25CF3A4D" w14:textId="625550DB" w:rsidR="002A4AD7" w:rsidRPr="004651CE" w:rsidRDefault="002A4AD7" w:rsidP="002A4AD7">
      <w:pPr>
        <w:ind w:left="1440" w:hanging="1440"/>
        <w:jc w:val="both"/>
      </w:pPr>
      <w:r w:rsidRPr="004651CE">
        <w:t>2013-2014</w:t>
      </w:r>
      <w:r w:rsidRPr="004651CE">
        <w:tab/>
      </w:r>
      <w:r w:rsidRPr="004651CE">
        <w:rPr>
          <w:b/>
          <w:bCs/>
          <w:iCs/>
        </w:rPr>
        <w:t>A Meta-Analytic Review of NIDA’s Principles of Drug Abuse Treatment for Offenders</w:t>
      </w:r>
      <w:r w:rsidRPr="004651CE">
        <w:t xml:space="preserve"> </w:t>
      </w:r>
    </w:p>
    <w:p w14:paraId="19FC5CCA" w14:textId="77777777" w:rsidR="002A4AD7" w:rsidRPr="004651CE" w:rsidRDefault="002A4AD7" w:rsidP="002A4AD7">
      <w:pPr>
        <w:ind w:left="1440"/>
        <w:jc w:val="both"/>
      </w:pPr>
      <w:r w:rsidRPr="004651CE">
        <w:rPr>
          <w:b/>
          <w:bCs/>
        </w:rPr>
        <w:t xml:space="preserve">Role: </w:t>
      </w:r>
      <w:r w:rsidRPr="004651CE">
        <w:t>Principal Investigator</w:t>
      </w:r>
    </w:p>
    <w:p w14:paraId="0180696F" w14:textId="77777777" w:rsidR="002A4AD7" w:rsidRPr="004651CE" w:rsidRDefault="002A4AD7" w:rsidP="002A4AD7">
      <w:pPr>
        <w:ind w:left="1440"/>
        <w:jc w:val="both"/>
      </w:pPr>
      <w:r w:rsidRPr="004651CE">
        <w:rPr>
          <w:b/>
          <w:bCs/>
        </w:rPr>
        <w:t>Funding:</w:t>
      </w:r>
      <w:r w:rsidRPr="004651CE">
        <w:t xml:space="preserve">  PSC-CUNY Research Award, $12,000</w:t>
      </w:r>
    </w:p>
    <w:p w14:paraId="365975B5" w14:textId="77777777" w:rsidR="002A4AD7" w:rsidRPr="004651CE" w:rsidRDefault="002A4AD7" w:rsidP="00DA0C97">
      <w:pPr>
        <w:ind w:left="1440" w:hanging="1440"/>
        <w:jc w:val="both"/>
        <w:rPr>
          <w:b/>
          <w:bCs/>
          <w:i/>
          <w:iCs/>
        </w:rPr>
      </w:pPr>
    </w:p>
    <w:p w14:paraId="210564F1" w14:textId="77777777" w:rsidR="002A4AD7" w:rsidRPr="004651CE" w:rsidRDefault="002A4AD7" w:rsidP="002A4AD7">
      <w:pPr>
        <w:ind w:left="1440" w:hanging="1440"/>
        <w:jc w:val="both"/>
      </w:pPr>
      <w:r w:rsidRPr="004651CE">
        <w:t>2010-2013</w:t>
      </w:r>
      <w:r w:rsidRPr="004651CE">
        <w:tab/>
      </w:r>
      <w:r w:rsidRPr="004651CE">
        <w:rPr>
          <w:b/>
          <w:bCs/>
          <w:iCs/>
        </w:rPr>
        <w:t>Study on Police Departments’ Methods of Social Networking</w:t>
      </w:r>
      <w:r w:rsidRPr="004651CE">
        <w:t xml:space="preserve"> </w:t>
      </w:r>
    </w:p>
    <w:p w14:paraId="66FE3BBA" w14:textId="77777777" w:rsidR="002A4AD7" w:rsidRPr="004651CE" w:rsidRDefault="002A4AD7" w:rsidP="002A4AD7">
      <w:pPr>
        <w:ind w:left="1440"/>
        <w:jc w:val="both"/>
      </w:pPr>
      <w:r w:rsidRPr="004651CE">
        <w:rPr>
          <w:b/>
          <w:bCs/>
        </w:rPr>
        <w:t xml:space="preserve">Role: </w:t>
      </w:r>
      <w:r w:rsidRPr="004651CE">
        <w:t>Co-Principal Investigator (with Joel D. Lieberman, UNLV)</w:t>
      </w:r>
    </w:p>
    <w:p w14:paraId="42464807" w14:textId="77777777" w:rsidR="002A4AD7" w:rsidRPr="004651CE" w:rsidRDefault="002A4AD7" w:rsidP="002A4AD7">
      <w:pPr>
        <w:ind w:left="1440"/>
        <w:jc w:val="both"/>
      </w:pPr>
      <w:r w:rsidRPr="004651CE">
        <w:rPr>
          <w:b/>
          <w:bCs/>
        </w:rPr>
        <w:t>Funding:</w:t>
      </w:r>
      <w:r w:rsidRPr="004651CE">
        <w:t xml:space="preserve"> UNLV SPGRA </w:t>
      </w:r>
      <w:r w:rsidR="00263725" w:rsidRPr="004651CE">
        <w:t>Award, $</w:t>
      </w:r>
      <w:r w:rsidRPr="004651CE">
        <w:t>45,000</w:t>
      </w:r>
    </w:p>
    <w:p w14:paraId="1D461F3E" w14:textId="77777777" w:rsidR="002A4AD7" w:rsidRPr="004651CE" w:rsidRDefault="002A4AD7" w:rsidP="00DA0C97">
      <w:pPr>
        <w:ind w:left="1440" w:hanging="1440"/>
        <w:jc w:val="both"/>
        <w:rPr>
          <w:b/>
          <w:bCs/>
          <w:i/>
          <w:iCs/>
        </w:rPr>
      </w:pPr>
    </w:p>
    <w:p w14:paraId="26295A2D" w14:textId="281D504F" w:rsidR="002A4AD7" w:rsidRPr="004651CE" w:rsidRDefault="002A4AD7" w:rsidP="002A4AD7">
      <w:pPr>
        <w:ind w:left="1440" w:hanging="1440"/>
        <w:jc w:val="both"/>
      </w:pPr>
      <w:r w:rsidRPr="004651CE">
        <w:t>2008</w:t>
      </w:r>
      <w:r w:rsidRPr="004651CE">
        <w:tab/>
      </w:r>
      <w:r w:rsidRPr="004651CE">
        <w:rPr>
          <w:b/>
          <w:bCs/>
          <w:iCs/>
        </w:rPr>
        <w:t>Examining the Impact of Interactive Journaling on Federal Probationers</w:t>
      </w:r>
      <w:r w:rsidRPr="004651CE">
        <w:t xml:space="preserve"> </w:t>
      </w:r>
    </w:p>
    <w:p w14:paraId="1B754339" w14:textId="77777777" w:rsidR="002A4AD7" w:rsidRPr="004651CE" w:rsidRDefault="002A4AD7" w:rsidP="002A4AD7">
      <w:pPr>
        <w:ind w:left="1440"/>
        <w:jc w:val="both"/>
      </w:pPr>
      <w:r w:rsidRPr="004651CE">
        <w:rPr>
          <w:b/>
          <w:bCs/>
        </w:rPr>
        <w:t xml:space="preserve">Role: </w:t>
      </w:r>
      <w:r w:rsidRPr="004651CE">
        <w:t>Principal Investigator</w:t>
      </w:r>
    </w:p>
    <w:p w14:paraId="7CA09122" w14:textId="079EA56B" w:rsidR="002A4AD7" w:rsidRPr="004651CE" w:rsidRDefault="002A4AD7" w:rsidP="00AB1F58">
      <w:pPr>
        <w:ind w:left="1440" w:hanging="1440"/>
        <w:jc w:val="both"/>
      </w:pPr>
      <w:r w:rsidRPr="004651CE">
        <w:t xml:space="preserve"> </w:t>
      </w:r>
      <w:r w:rsidRPr="004651CE">
        <w:tab/>
      </w:r>
      <w:r w:rsidRPr="004651CE">
        <w:rPr>
          <w:b/>
          <w:bCs/>
        </w:rPr>
        <w:t xml:space="preserve">Funding: </w:t>
      </w:r>
      <w:r w:rsidRPr="004651CE">
        <w:t>UNLV Research Development Award, $10,000</w:t>
      </w:r>
    </w:p>
    <w:p w14:paraId="6F03DECE" w14:textId="77777777" w:rsidR="00C44C6B" w:rsidRPr="004651CE" w:rsidRDefault="00C44C6B" w:rsidP="00DA0C97">
      <w:pPr>
        <w:pBdr>
          <w:bottom w:val="single" w:sz="4" w:space="1" w:color="auto"/>
        </w:pBdr>
        <w:rPr>
          <w:b/>
          <w:szCs w:val="24"/>
        </w:rPr>
      </w:pPr>
    </w:p>
    <w:p w14:paraId="36ECC4BB" w14:textId="6C3CAE9E" w:rsidR="00DA0C97" w:rsidRPr="004651CE" w:rsidRDefault="00DA0C97" w:rsidP="00DA0C97">
      <w:pPr>
        <w:pBdr>
          <w:bottom w:val="single" w:sz="4" w:space="1" w:color="auto"/>
        </w:pBdr>
        <w:rPr>
          <w:b/>
          <w:szCs w:val="24"/>
        </w:rPr>
      </w:pPr>
      <w:r w:rsidRPr="004651CE">
        <w:rPr>
          <w:b/>
          <w:szCs w:val="24"/>
        </w:rPr>
        <w:t>PRESENTATIONS</w:t>
      </w:r>
    </w:p>
    <w:p w14:paraId="34440BAE" w14:textId="77777777" w:rsidR="00DA0C97" w:rsidRPr="004651CE" w:rsidRDefault="00DA0C97">
      <w:pPr>
        <w:rPr>
          <w:b/>
          <w:szCs w:val="24"/>
        </w:rPr>
      </w:pPr>
    </w:p>
    <w:p w14:paraId="3180F292" w14:textId="77777777" w:rsidR="006506FA" w:rsidRPr="004651CE" w:rsidRDefault="006506FA" w:rsidP="006506FA">
      <w:pPr>
        <w:rPr>
          <w:b/>
          <w:i/>
          <w:szCs w:val="24"/>
        </w:rPr>
      </w:pPr>
      <w:r w:rsidRPr="004651CE">
        <w:rPr>
          <w:b/>
          <w:i/>
          <w:szCs w:val="24"/>
        </w:rPr>
        <w:t>Invited Presentations</w:t>
      </w:r>
    </w:p>
    <w:p w14:paraId="3AE69525" w14:textId="77777777" w:rsidR="00447936" w:rsidRPr="004651CE" w:rsidRDefault="00447936" w:rsidP="00A6029B">
      <w:pPr>
        <w:jc w:val="both"/>
      </w:pPr>
    </w:p>
    <w:p w14:paraId="3AF47892" w14:textId="028764F9" w:rsidR="00AB1F58" w:rsidRPr="004651CE" w:rsidRDefault="00AB1F58" w:rsidP="00AB1F58">
      <w:pPr>
        <w:ind w:left="1440" w:hanging="1440"/>
        <w:jc w:val="both"/>
      </w:pPr>
      <w:r w:rsidRPr="004651CE">
        <w:t>2025</w:t>
      </w:r>
      <w:r w:rsidRPr="004651CE">
        <w:tab/>
      </w:r>
      <w:r w:rsidRPr="004651CE">
        <w:rPr>
          <w:b/>
          <w:bCs/>
        </w:rPr>
        <w:t>Koetzle, D.</w:t>
      </w:r>
      <w:r w:rsidRPr="004651CE">
        <w:t xml:space="preserve"> Effective Correctional Responses to the Fentanyl Epidemic: The Promise of Drug Courts. Presented to the Bidner Center for Western Hemisphere Studies, New York, New York.</w:t>
      </w:r>
    </w:p>
    <w:p w14:paraId="4FC2417E" w14:textId="77777777" w:rsidR="00AB1F58" w:rsidRPr="004651CE" w:rsidRDefault="00AB1F58" w:rsidP="00AB1F58">
      <w:pPr>
        <w:ind w:left="1440" w:hanging="1440"/>
        <w:jc w:val="both"/>
      </w:pPr>
    </w:p>
    <w:p w14:paraId="6A577169" w14:textId="1F3959BC" w:rsidR="00AB1F58" w:rsidRPr="004651CE" w:rsidRDefault="00AB1F58" w:rsidP="00AB1F58">
      <w:pPr>
        <w:ind w:left="1440" w:hanging="1440"/>
        <w:jc w:val="both"/>
      </w:pPr>
      <w:r w:rsidRPr="004651CE">
        <w:t>2025</w:t>
      </w:r>
      <w:r w:rsidRPr="004651CE">
        <w:tab/>
      </w:r>
      <w:proofErr w:type="spellStart"/>
      <w:r w:rsidRPr="004651CE">
        <w:t>Belenko</w:t>
      </w:r>
      <w:proofErr w:type="spellEnd"/>
      <w:r w:rsidRPr="004651CE">
        <w:t xml:space="preserve">, S. &amp; </w:t>
      </w:r>
      <w:r w:rsidRPr="004651CE">
        <w:rPr>
          <w:b/>
          <w:bCs/>
        </w:rPr>
        <w:t>Koetzle, D.</w:t>
      </w:r>
      <w:r w:rsidRPr="004651CE">
        <w:t xml:space="preserve"> </w:t>
      </w:r>
      <w:proofErr w:type="gramStart"/>
      <w:r w:rsidRPr="004651CE">
        <w:t>Opening Up</w:t>
      </w:r>
      <w:proofErr w:type="gramEnd"/>
      <w:r w:rsidRPr="004651CE">
        <w:t xml:space="preserve"> the “Black Box” of Substance Use Treatment: Measuring Quality of Treatment in Criminal Legal Settings. Presented to RAND Drug Policy Research Center. Online.</w:t>
      </w:r>
    </w:p>
    <w:p w14:paraId="37A6C5E7" w14:textId="77777777" w:rsidR="00AB1F58" w:rsidRPr="004651CE" w:rsidRDefault="00AB1F58" w:rsidP="00AB1F58">
      <w:pPr>
        <w:ind w:left="1440" w:hanging="1440"/>
        <w:jc w:val="both"/>
      </w:pPr>
    </w:p>
    <w:p w14:paraId="1402F2F5" w14:textId="76343A64" w:rsidR="00AB1F58" w:rsidRPr="004651CE" w:rsidRDefault="00AB1F58" w:rsidP="00AB1F58">
      <w:pPr>
        <w:ind w:left="1440" w:hanging="1440"/>
        <w:jc w:val="both"/>
      </w:pPr>
      <w:r w:rsidRPr="004651CE">
        <w:t>2025</w:t>
      </w:r>
      <w:r w:rsidRPr="004651CE">
        <w:tab/>
      </w:r>
      <w:r w:rsidRPr="004651CE">
        <w:rPr>
          <w:b/>
          <w:bCs/>
        </w:rPr>
        <w:t>Koetzle, D.</w:t>
      </w:r>
      <w:r w:rsidRPr="004651CE">
        <w:t xml:space="preserve"> &amp; Spiegel, S. CASE in Point: Enhancing Collaborative Case Planning in Problem-Solving Courts. Presented at the annual conference of the Council for Accountability Court Judges, Athens, Georgia.</w:t>
      </w:r>
    </w:p>
    <w:p w14:paraId="502F51C8" w14:textId="77777777" w:rsidR="00AB1F58" w:rsidRPr="004651CE" w:rsidRDefault="00AB1F58" w:rsidP="00AB1F58">
      <w:pPr>
        <w:ind w:left="1440" w:hanging="1440"/>
        <w:jc w:val="both"/>
      </w:pPr>
    </w:p>
    <w:p w14:paraId="42614903" w14:textId="4CB10EE8" w:rsidR="005F6B6F" w:rsidRPr="004651CE" w:rsidRDefault="005F6B6F" w:rsidP="005F6B6F">
      <w:pPr>
        <w:ind w:left="1440" w:hanging="1440"/>
        <w:jc w:val="both"/>
      </w:pPr>
      <w:r w:rsidRPr="004651CE">
        <w:t>2023</w:t>
      </w:r>
      <w:r w:rsidRPr="004651CE">
        <w:tab/>
      </w:r>
      <w:r w:rsidRPr="004651CE">
        <w:rPr>
          <w:b/>
          <w:bCs/>
        </w:rPr>
        <w:t xml:space="preserve">Koetzle, D. </w:t>
      </w:r>
      <w:r w:rsidRPr="004651CE">
        <w:rPr>
          <w:i/>
          <w:iCs/>
        </w:rPr>
        <w:t xml:space="preserve">The LS/CMI: A Refresher. </w:t>
      </w:r>
      <w:r w:rsidRPr="004651CE">
        <w:t>Presented at the annual conference of the Council for Accountability Court Judges, Athens, Georgia.</w:t>
      </w:r>
    </w:p>
    <w:p w14:paraId="293ACC63" w14:textId="77777777" w:rsidR="005F6B6F" w:rsidRPr="004651CE" w:rsidRDefault="005F6B6F" w:rsidP="005F6B6F">
      <w:pPr>
        <w:jc w:val="both"/>
      </w:pPr>
    </w:p>
    <w:p w14:paraId="4FBFB2B4" w14:textId="3F95A86F" w:rsidR="006868F9" w:rsidRPr="004651CE" w:rsidRDefault="006868F9" w:rsidP="004B140A">
      <w:pPr>
        <w:ind w:left="1440" w:hanging="1440"/>
        <w:jc w:val="both"/>
      </w:pPr>
      <w:r w:rsidRPr="004651CE">
        <w:t>2021</w:t>
      </w:r>
      <w:r w:rsidRPr="004651CE">
        <w:tab/>
      </w:r>
      <w:r w:rsidRPr="004651CE">
        <w:rPr>
          <w:b/>
          <w:bCs/>
        </w:rPr>
        <w:t xml:space="preserve">Koetzle, D. </w:t>
      </w:r>
      <w:r w:rsidRPr="004651CE">
        <w:rPr>
          <w:i/>
          <w:iCs/>
        </w:rPr>
        <w:t>Strategies to Prevent Recidivism among Juvenile Offenders.</w:t>
      </w:r>
      <w:r w:rsidRPr="004651CE">
        <w:t xml:space="preserve"> Presented at 12</w:t>
      </w:r>
      <w:r w:rsidRPr="004651CE">
        <w:rPr>
          <w:vertAlign w:val="superscript"/>
        </w:rPr>
        <w:t>th</w:t>
      </w:r>
      <w:r w:rsidRPr="004651CE">
        <w:t xml:space="preserve"> International Conference of Fundación Paz Ciudadana: Data Analysis for Safer Neighbourhoods, Chile, </w:t>
      </w:r>
      <w:proofErr w:type="gramStart"/>
      <w:r w:rsidRPr="004651CE">
        <w:t>Online</w:t>
      </w:r>
      <w:proofErr w:type="gramEnd"/>
      <w:r w:rsidRPr="004651CE">
        <w:t>.</w:t>
      </w:r>
    </w:p>
    <w:p w14:paraId="08377AD6" w14:textId="77777777" w:rsidR="006868F9" w:rsidRPr="004651CE" w:rsidRDefault="006868F9" w:rsidP="004B140A">
      <w:pPr>
        <w:ind w:left="1440" w:hanging="1440"/>
        <w:jc w:val="both"/>
      </w:pPr>
    </w:p>
    <w:p w14:paraId="5370163E" w14:textId="6B6B6F1B" w:rsidR="0092141E" w:rsidRPr="004651CE" w:rsidRDefault="0092141E" w:rsidP="004B140A">
      <w:pPr>
        <w:ind w:left="1440" w:hanging="1440"/>
        <w:jc w:val="both"/>
      </w:pPr>
      <w:r w:rsidRPr="004651CE">
        <w:t>2021</w:t>
      </w:r>
      <w:r w:rsidRPr="004651CE">
        <w:tab/>
      </w:r>
      <w:r w:rsidRPr="004651CE">
        <w:rPr>
          <w:b/>
          <w:bCs/>
        </w:rPr>
        <w:t xml:space="preserve">Koetzle, D. </w:t>
      </w:r>
      <w:r w:rsidRPr="004651CE">
        <w:rPr>
          <w:i/>
          <w:iCs/>
        </w:rPr>
        <w:t>Risk and Need Assessments: An Introduction to the LS/CMI.</w:t>
      </w:r>
      <w:r w:rsidRPr="004651CE">
        <w:t xml:space="preserve"> Webinar for the Kansas Office of Judicial Administration and the Kansas Sentencing Commission, </w:t>
      </w:r>
      <w:proofErr w:type="gramStart"/>
      <w:r w:rsidRPr="004651CE">
        <w:t>Online</w:t>
      </w:r>
      <w:proofErr w:type="gramEnd"/>
      <w:r w:rsidRPr="004651CE">
        <w:t>.</w:t>
      </w:r>
    </w:p>
    <w:p w14:paraId="0E1232B3" w14:textId="77777777" w:rsidR="0092141E" w:rsidRPr="004651CE" w:rsidRDefault="0092141E" w:rsidP="004B140A">
      <w:pPr>
        <w:ind w:left="1440" w:hanging="1440"/>
        <w:jc w:val="both"/>
      </w:pPr>
    </w:p>
    <w:p w14:paraId="6B2FBF43" w14:textId="13925546" w:rsidR="00E62358" w:rsidRPr="004651CE" w:rsidRDefault="00E62358" w:rsidP="004B140A">
      <w:pPr>
        <w:ind w:left="1440" w:hanging="1440"/>
        <w:jc w:val="both"/>
      </w:pPr>
      <w:r w:rsidRPr="004651CE">
        <w:t>2021</w:t>
      </w:r>
      <w:r w:rsidRPr="004651CE">
        <w:tab/>
      </w:r>
      <w:r w:rsidRPr="004651CE">
        <w:rPr>
          <w:b/>
          <w:bCs/>
        </w:rPr>
        <w:t>Koetzle, D.</w:t>
      </w:r>
      <w:r w:rsidRPr="004651CE">
        <w:t xml:space="preserve"> &amp; Schwalbe, C. </w:t>
      </w:r>
      <w:r w:rsidRPr="004651CE">
        <w:rPr>
          <w:i/>
          <w:iCs/>
        </w:rPr>
        <w:t xml:space="preserve">Increasing Case Plan Comprehension and Adolescent Adherence. </w:t>
      </w:r>
      <w:r w:rsidRPr="004651CE">
        <w:t xml:space="preserve">Department of Education, Title 1, Part D Grantee Conference, </w:t>
      </w:r>
      <w:proofErr w:type="gramStart"/>
      <w:r w:rsidRPr="004651CE">
        <w:t>Online</w:t>
      </w:r>
      <w:proofErr w:type="gramEnd"/>
      <w:r w:rsidRPr="004651CE">
        <w:t xml:space="preserve">. </w:t>
      </w:r>
    </w:p>
    <w:p w14:paraId="21C95D0F" w14:textId="77777777" w:rsidR="00E62358" w:rsidRPr="004651CE" w:rsidRDefault="00E62358" w:rsidP="004B140A">
      <w:pPr>
        <w:ind w:left="1440" w:hanging="1440"/>
        <w:jc w:val="both"/>
      </w:pPr>
    </w:p>
    <w:p w14:paraId="2337480E" w14:textId="77777777" w:rsidR="007B149E" w:rsidRPr="004651CE" w:rsidRDefault="007B149E" w:rsidP="004B140A">
      <w:pPr>
        <w:ind w:left="1440" w:hanging="1440"/>
        <w:jc w:val="both"/>
      </w:pPr>
    </w:p>
    <w:p w14:paraId="4503DBB2" w14:textId="38E4239E" w:rsidR="00126258" w:rsidRPr="004651CE" w:rsidRDefault="00126258" w:rsidP="004B140A">
      <w:pPr>
        <w:ind w:left="1440" w:hanging="1440"/>
        <w:jc w:val="both"/>
      </w:pPr>
      <w:r w:rsidRPr="004651CE">
        <w:lastRenderedPageBreak/>
        <w:t>2021</w:t>
      </w:r>
      <w:r w:rsidRPr="004651CE">
        <w:tab/>
      </w:r>
      <w:r w:rsidRPr="004651CE">
        <w:rPr>
          <w:b/>
          <w:bCs/>
        </w:rPr>
        <w:t xml:space="preserve">Koetzle, D. </w:t>
      </w:r>
      <w:r w:rsidRPr="004651CE">
        <w:rPr>
          <w:i/>
          <w:iCs/>
        </w:rPr>
        <w:t>Juvenile Risk/Need Assessments.</w:t>
      </w:r>
      <w:r w:rsidRPr="004651CE">
        <w:t xml:space="preserve"> Workshop for the Kansas Office of Judicial Administration, </w:t>
      </w:r>
      <w:proofErr w:type="gramStart"/>
      <w:r w:rsidRPr="004651CE">
        <w:t>Online</w:t>
      </w:r>
      <w:proofErr w:type="gramEnd"/>
      <w:r w:rsidRPr="004651CE">
        <w:t>.</w:t>
      </w:r>
    </w:p>
    <w:p w14:paraId="40100DF0" w14:textId="77777777" w:rsidR="00126258" w:rsidRPr="004651CE" w:rsidRDefault="00126258" w:rsidP="004B140A">
      <w:pPr>
        <w:ind w:left="1440" w:hanging="1440"/>
        <w:jc w:val="both"/>
      </w:pPr>
    </w:p>
    <w:p w14:paraId="42F37499" w14:textId="36647751" w:rsidR="00B4711E" w:rsidRPr="004651CE" w:rsidRDefault="00B4711E" w:rsidP="007C662D">
      <w:pPr>
        <w:ind w:left="1440" w:hanging="1440"/>
        <w:jc w:val="both"/>
      </w:pPr>
      <w:r w:rsidRPr="004651CE">
        <w:t>2020</w:t>
      </w:r>
      <w:r w:rsidRPr="004651CE">
        <w:tab/>
      </w:r>
      <w:r w:rsidRPr="004651CE">
        <w:rPr>
          <w:b/>
          <w:bCs/>
        </w:rPr>
        <w:t xml:space="preserve">Koetzle, D. </w:t>
      </w:r>
      <w:r w:rsidRPr="004651CE">
        <w:rPr>
          <w:i/>
          <w:iCs/>
        </w:rPr>
        <w:t xml:space="preserve">Implications of RNR for a Jail-Based Mental Health Population. </w:t>
      </w:r>
      <w:r w:rsidRPr="004651CE">
        <w:t>To be presented at Ground Rounds, Rikers Island, New York, NY. (Canceled due to COVID-19).</w:t>
      </w:r>
    </w:p>
    <w:p w14:paraId="10CCE535" w14:textId="77777777" w:rsidR="008F2A8C" w:rsidRPr="004651CE" w:rsidRDefault="008F2A8C" w:rsidP="007C662D">
      <w:pPr>
        <w:ind w:left="1440" w:hanging="1440"/>
        <w:jc w:val="both"/>
      </w:pPr>
    </w:p>
    <w:p w14:paraId="1F81CAA4" w14:textId="47421E31" w:rsidR="0049679F" w:rsidRPr="004651CE" w:rsidRDefault="0049679F" w:rsidP="007C662D">
      <w:pPr>
        <w:ind w:left="1440" w:hanging="1440"/>
        <w:jc w:val="both"/>
      </w:pPr>
      <w:r w:rsidRPr="004651CE">
        <w:t>2020</w:t>
      </w:r>
      <w:r w:rsidRPr="004651CE">
        <w:tab/>
      </w:r>
      <w:r w:rsidRPr="004651CE">
        <w:rPr>
          <w:b/>
        </w:rPr>
        <w:t>Koetzle, D.</w:t>
      </w:r>
      <w:r w:rsidRPr="004651CE">
        <w:t xml:space="preserve"> </w:t>
      </w:r>
      <w:r w:rsidRPr="004651CE">
        <w:rPr>
          <w:i/>
          <w:iCs/>
        </w:rPr>
        <w:t>Key Challenges in Advancing the United States Prison System.</w:t>
      </w:r>
      <w:r w:rsidRPr="004651CE">
        <w:t xml:space="preserve"> Presented at the Inter-American Development Bank</w:t>
      </w:r>
      <w:r w:rsidRPr="004651CE">
        <w:rPr>
          <w:lang w:val="es-ES"/>
        </w:rPr>
        <w:t xml:space="preserve"> Líderes para la Gestión en Seguridad Ciudadana y Justica</w:t>
      </w:r>
      <w:r w:rsidRPr="004651CE">
        <w:t xml:space="preserve"> Meeting, New York, NY.</w:t>
      </w:r>
    </w:p>
    <w:p w14:paraId="5147CBBF" w14:textId="77777777" w:rsidR="006835EA" w:rsidRPr="004651CE" w:rsidRDefault="006835EA" w:rsidP="007C662D">
      <w:pPr>
        <w:ind w:left="1440" w:hanging="1440"/>
        <w:jc w:val="both"/>
      </w:pPr>
    </w:p>
    <w:p w14:paraId="4A6033E1" w14:textId="4E8D0761" w:rsidR="004B140A" w:rsidRPr="004651CE" w:rsidRDefault="004B140A" w:rsidP="007C662D">
      <w:pPr>
        <w:ind w:left="1440" w:hanging="1440"/>
        <w:jc w:val="both"/>
        <w:rPr>
          <w:b/>
          <w:bCs/>
        </w:rPr>
      </w:pPr>
      <w:r w:rsidRPr="004651CE">
        <w:t>2019</w:t>
      </w:r>
      <w:r w:rsidRPr="004651CE">
        <w:tab/>
      </w:r>
      <w:r w:rsidRPr="004651CE">
        <w:rPr>
          <w:b/>
          <w:bCs/>
        </w:rPr>
        <w:t xml:space="preserve">Koetzle, D. </w:t>
      </w:r>
      <w:r w:rsidRPr="004651CE">
        <w:rPr>
          <w:i/>
          <w:iCs/>
        </w:rPr>
        <w:t>Translating Research into Practice/Policy.</w:t>
      </w:r>
      <w:r w:rsidRPr="004651CE">
        <w:t xml:space="preserve">  Roundtable Discussant at American Prison Reforms Network conference, Washington DC.</w:t>
      </w:r>
    </w:p>
    <w:p w14:paraId="67B3223E" w14:textId="77777777" w:rsidR="004B140A" w:rsidRPr="004651CE" w:rsidRDefault="004B140A" w:rsidP="007C662D">
      <w:pPr>
        <w:ind w:left="1440" w:hanging="1440"/>
        <w:jc w:val="both"/>
      </w:pPr>
    </w:p>
    <w:p w14:paraId="5E3586C1" w14:textId="1360FC51" w:rsidR="00D261BC" w:rsidRPr="004651CE" w:rsidRDefault="00D261BC" w:rsidP="007C662D">
      <w:pPr>
        <w:pStyle w:val="NormalWeb"/>
        <w:ind w:left="1440" w:hanging="1440"/>
        <w:jc w:val="both"/>
        <w:rPr>
          <w:snapToGrid/>
        </w:rPr>
      </w:pPr>
      <w:r w:rsidRPr="004651CE">
        <w:t>2019</w:t>
      </w:r>
      <w:r w:rsidRPr="004651CE">
        <w:tab/>
        <w:t xml:space="preserve">Mellow, J. &amp; </w:t>
      </w:r>
      <w:r w:rsidRPr="004651CE">
        <w:rPr>
          <w:b/>
          <w:bCs/>
        </w:rPr>
        <w:t xml:space="preserve">Koetzle, D. </w:t>
      </w:r>
      <w:r w:rsidRPr="004651CE">
        <w:rPr>
          <w:i/>
          <w:iCs/>
          <w:snapToGrid/>
        </w:rPr>
        <w:t>Refo</w:t>
      </w:r>
      <w:proofErr w:type="spellStart"/>
      <w:r w:rsidRPr="004651CE">
        <w:rPr>
          <w:i/>
          <w:iCs/>
          <w:snapToGrid/>
          <w:lang w:val="es-ES"/>
        </w:rPr>
        <w:t>rma</w:t>
      </w:r>
      <w:proofErr w:type="spellEnd"/>
      <w:r w:rsidRPr="004651CE">
        <w:rPr>
          <w:i/>
          <w:iCs/>
          <w:snapToGrid/>
          <w:lang w:val="es-ES"/>
        </w:rPr>
        <w:t xml:space="preserve"> Penitenciaria: </w:t>
      </w:r>
      <w:r w:rsidR="0014030D" w:rsidRPr="004651CE">
        <w:rPr>
          <w:i/>
          <w:iCs/>
          <w:snapToGrid/>
          <w:lang w:val="es-ES"/>
        </w:rPr>
        <w:t>Prisión</w:t>
      </w:r>
      <w:r w:rsidRPr="004651CE">
        <w:rPr>
          <w:i/>
          <w:iCs/>
          <w:snapToGrid/>
          <w:lang w:val="es-ES"/>
        </w:rPr>
        <w:t xml:space="preserve"> Preventiva </w:t>
      </w:r>
      <w:r w:rsidRPr="004651CE">
        <w:rPr>
          <w:snapToGrid/>
        </w:rPr>
        <w:t>(</w:t>
      </w:r>
      <w:r w:rsidRPr="004651CE">
        <w:rPr>
          <w:i/>
          <w:iCs/>
          <w:snapToGrid/>
        </w:rPr>
        <w:t>Prison Reform: Pre-trial Detention</w:t>
      </w:r>
      <w:r w:rsidRPr="004651CE">
        <w:rPr>
          <w:snapToGrid/>
        </w:rPr>
        <w:t>) Oral Adversarial Skill-Building Immersion Seminar’s (OASIS) Oral Litigation Training at Universidad de Guadalajara, Justice in Mexico program, sponsored by University of San Diego.</w:t>
      </w:r>
    </w:p>
    <w:p w14:paraId="467F78F9" w14:textId="77777777" w:rsidR="00D261BC" w:rsidRPr="004651CE" w:rsidRDefault="00D261BC" w:rsidP="007C662D">
      <w:pPr>
        <w:widowControl/>
        <w:jc w:val="both"/>
        <w:rPr>
          <w:snapToGrid/>
          <w:szCs w:val="24"/>
        </w:rPr>
      </w:pPr>
      <w:r w:rsidRPr="004651CE">
        <w:rPr>
          <w:snapToGrid/>
          <w:szCs w:val="24"/>
        </w:rPr>
        <w:fldChar w:fldCharType="begin"/>
      </w:r>
      <w:r w:rsidRPr="004651CE">
        <w:rPr>
          <w:snapToGrid/>
          <w:szCs w:val="24"/>
        </w:rPr>
        <w:instrText xml:space="preserve"> INCLUDEPICTURE "/var/folders/xt/8tblycgx797crz8z8krfnhwc0000gn/T/com.microsoft.Word/WebArchiveCopyPasteTempFiles/page14image3671776864" \* MERGEFORMATINET </w:instrText>
      </w:r>
      <w:r w:rsidRPr="004651CE">
        <w:rPr>
          <w:snapToGrid/>
          <w:szCs w:val="24"/>
        </w:rPr>
        <w:fldChar w:fldCharType="separate"/>
      </w:r>
      <w:r w:rsidR="00C44C6B" w:rsidRPr="004651CE">
        <w:rPr>
          <w:noProof/>
          <w:snapToGrid/>
          <w:szCs w:val="24"/>
        </w:rPr>
        <w:drawing>
          <wp:inline distT="0" distB="0" distL="0" distR="0" wp14:anchorId="5E351328" wp14:editId="352CDA58">
            <wp:extent cx="2885440" cy="165100"/>
            <wp:effectExtent l="0" t="0" r="0" b="0"/>
            <wp:docPr id="1" name="Picture 1" descr="page14image36717768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age14image3671776864"/>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885440" cy="165100"/>
                    </a:xfrm>
                    <a:prstGeom prst="rect">
                      <a:avLst/>
                    </a:prstGeom>
                    <a:noFill/>
                    <a:ln>
                      <a:noFill/>
                    </a:ln>
                  </pic:spPr>
                </pic:pic>
              </a:graphicData>
            </a:graphic>
          </wp:inline>
        </w:drawing>
      </w:r>
      <w:r w:rsidRPr="004651CE">
        <w:rPr>
          <w:snapToGrid/>
          <w:szCs w:val="24"/>
        </w:rPr>
        <w:fldChar w:fldCharType="end"/>
      </w:r>
    </w:p>
    <w:p w14:paraId="2350C0A6" w14:textId="0ABC6E5E" w:rsidR="006506FA" w:rsidRPr="004651CE" w:rsidRDefault="006506FA" w:rsidP="007C662D">
      <w:pPr>
        <w:ind w:left="1440" w:hanging="1440"/>
        <w:jc w:val="both"/>
      </w:pPr>
      <w:r w:rsidRPr="004651CE">
        <w:t>2018</w:t>
      </w:r>
      <w:r w:rsidRPr="004651CE">
        <w:tab/>
      </w:r>
      <w:r w:rsidRPr="004651CE">
        <w:rPr>
          <w:b/>
        </w:rPr>
        <w:t>Koetzle, D.</w:t>
      </w:r>
      <w:r w:rsidRPr="004651CE">
        <w:t xml:space="preserve"> </w:t>
      </w:r>
      <w:r w:rsidRPr="004651CE">
        <w:rPr>
          <w:i/>
          <w:iCs/>
        </w:rPr>
        <w:t>Improving Prison Management and Community Reintegration through Risk, Need, and Responsivity</w:t>
      </w:r>
      <w:r w:rsidR="008C0B78" w:rsidRPr="004651CE">
        <w:rPr>
          <w:i/>
          <w:iCs/>
        </w:rPr>
        <w:t>.</w:t>
      </w:r>
      <w:r w:rsidRPr="004651CE">
        <w:t xml:space="preserve"> </w:t>
      </w:r>
      <w:r w:rsidR="00F42EBA" w:rsidRPr="004651CE">
        <w:t>Presented</w:t>
      </w:r>
      <w:r w:rsidRPr="004651CE">
        <w:t xml:space="preserve"> at the Inter-American Development Bank Citizen Security Week </w:t>
      </w:r>
      <w:r w:rsidR="00F01B56" w:rsidRPr="004651CE">
        <w:t>in Santiago, Chile.</w:t>
      </w:r>
      <w:r w:rsidRPr="004651CE">
        <w:t xml:space="preserve"> </w:t>
      </w:r>
    </w:p>
    <w:p w14:paraId="6BFB7220" w14:textId="77777777" w:rsidR="003226BD" w:rsidRPr="004651CE" w:rsidRDefault="003226BD" w:rsidP="00F42EBA">
      <w:pPr>
        <w:ind w:left="1440" w:hanging="1440"/>
      </w:pPr>
    </w:p>
    <w:p w14:paraId="28561CF4" w14:textId="79E2D5CD" w:rsidR="00A71C7D" w:rsidRPr="004651CE" w:rsidRDefault="006506FA" w:rsidP="00F42EBA">
      <w:pPr>
        <w:ind w:left="1440" w:hanging="1440"/>
      </w:pPr>
      <w:r w:rsidRPr="004651CE">
        <w:t>2018</w:t>
      </w:r>
      <w:r w:rsidRPr="004651CE">
        <w:tab/>
      </w:r>
      <w:r w:rsidRPr="004651CE">
        <w:rPr>
          <w:b/>
        </w:rPr>
        <w:t xml:space="preserve">Koetzle, D. </w:t>
      </w:r>
      <w:r w:rsidRPr="004651CE">
        <w:t xml:space="preserve"> </w:t>
      </w:r>
      <w:r w:rsidRPr="004651CE">
        <w:rPr>
          <w:i/>
          <w:iCs/>
        </w:rPr>
        <w:t>The Realities and Myths of Drug Offender Treatment</w:t>
      </w:r>
      <w:r w:rsidR="008C0B78" w:rsidRPr="004651CE">
        <w:rPr>
          <w:i/>
          <w:iCs/>
        </w:rPr>
        <w:t>.</w:t>
      </w:r>
      <w:r w:rsidRPr="004651CE">
        <w:t xml:space="preserve"> Presented at T</w:t>
      </w:r>
      <w:r w:rsidR="005539FD" w:rsidRPr="004651CE">
        <w:t>EDx</w:t>
      </w:r>
      <w:r w:rsidRPr="004651CE">
        <w:t xml:space="preserve"> One</w:t>
      </w:r>
      <w:r w:rsidR="009D4C5D" w:rsidRPr="004651CE">
        <w:t>on</w:t>
      </w:r>
      <w:r w:rsidRPr="004651CE">
        <w:t>ta, New York.</w:t>
      </w:r>
      <w:r w:rsidR="00F42EBA" w:rsidRPr="004651CE">
        <w:t xml:space="preserve">  </w:t>
      </w:r>
    </w:p>
    <w:p w14:paraId="0AA182B4" w14:textId="77777777" w:rsidR="00EB1CFF" w:rsidRPr="004651CE" w:rsidRDefault="00A71C7D" w:rsidP="00EB1CFF">
      <w:pPr>
        <w:ind w:left="2160"/>
      </w:pPr>
      <w:r w:rsidRPr="004651CE">
        <w:t>Selected for</w:t>
      </w:r>
      <w:r w:rsidR="00F42EBA" w:rsidRPr="004651CE">
        <w:t xml:space="preserve"> T</w:t>
      </w:r>
      <w:r w:rsidR="005539FD" w:rsidRPr="004651CE">
        <w:t>ED</w:t>
      </w:r>
      <w:r w:rsidR="00F42EBA" w:rsidRPr="004651CE">
        <w:t>.com and available at:</w:t>
      </w:r>
      <w:r w:rsidRPr="004651CE">
        <w:t xml:space="preserve"> </w:t>
      </w:r>
      <w:hyperlink r:id="rId24" w:history="1">
        <w:r w:rsidRPr="004651CE">
          <w:rPr>
            <w:rStyle w:val="Hyperlink"/>
          </w:rPr>
          <w:t>https://www.ted.com/talks/deborah_koetzle_</w:t>
        </w:r>
        <w:r w:rsidRPr="004651CE">
          <w:rPr>
            <w:rStyle w:val="Hyperlink"/>
          </w:rPr>
          <w:t>k</w:t>
        </w:r>
        <w:r w:rsidRPr="004651CE">
          <w:rPr>
            <w:rStyle w:val="Hyperlink"/>
          </w:rPr>
          <w:t>oetzle_addressing_crime_and_drug_use_through_community_based_interventions</w:t>
        </w:r>
      </w:hyperlink>
    </w:p>
    <w:p w14:paraId="711FE07F" w14:textId="77777777" w:rsidR="00EB1CFF" w:rsidRPr="004651CE" w:rsidRDefault="00EB1CFF" w:rsidP="006506FA">
      <w:pPr>
        <w:ind w:left="1440" w:hanging="1440"/>
        <w:jc w:val="both"/>
      </w:pPr>
    </w:p>
    <w:p w14:paraId="6EF44F4F" w14:textId="0E310885" w:rsidR="006506FA" w:rsidRPr="004651CE" w:rsidRDefault="006506FA" w:rsidP="006506FA">
      <w:pPr>
        <w:ind w:left="1440" w:hanging="1440"/>
        <w:jc w:val="both"/>
      </w:pPr>
      <w:r w:rsidRPr="004651CE">
        <w:t>2018</w:t>
      </w:r>
      <w:r w:rsidRPr="004651CE">
        <w:tab/>
      </w:r>
      <w:r w:rsidRPr="004651CE">
        <w:rPr>
          <w:b/>
        </w:rPr>
        <w:t xml:space="preserve">Koetzle, D. </w:t>
      </w:r>
      <w:r w:rsidRPr="004651CE">
        <w:rPr>
          <w:i/>
          <w:iCs/>
        </w:rPr>
        <w:t>Applying Risk-Need</w:t>
      </w:r>
      <w:r w:rsidR="00E40C1F" w:rsidRPr="004651CE">
        <w:rPr>
          <w:i/>
          <w:iCs/>
        </w:rPr>
        <w:t>-</w:t>
      </w:r>
      <w:r w:rsidRPr="004651CE">
        <w:rPr>
          <w:i/>
          <w:iCs/>
        </w:rPr>
        <w:t>Responsivity to Community Courts in Israel</w:t>
      </w:r>
      <w:r w:rsidRPr="004651CE">
        <w:t>. Presented via video conference to Community Courts Programs Training Program, Tel Aviv, Israel.</w:t>
      </w:r>
    </w:p>
    <w:p w14:paraId="2D938E8C" w14:textId="77777777" w:rsidR="006506FA" w:rsidRPr="004651CE" w:rsidRDefault="006506FA" w:rsidP="006506FA">
      <w:pPr>
        <w:ind w:left="1440" w:hanging="1440"/>
        <w:jc w:val="both"/>
      </w:pPr>
    </w:p>
    <w:p w14:paraId="10D06CA6" w14:textId="0A209124" w:rsidR="006506FA" w:rsidRPr="004651CE" w:rsidRDefault="006506FA" w:rsidP="006506FA">
      <w:pPr>
        <w:ind w:left="1440" w:hanging="1440"/>
        <w:jc w:val="both"/>
      </w:pPr>
      <w:r w:rsidRPr="004651CE">
        <w:t>2018</w:t>
      </w:r>
      <w:r w:rsidRPr="004651CE">
        <w:tab/>
      </w:r>
      <w:r w:rsidRPr="004651CE">
        <w:rPr>
          <w:b/>
        </w:rPr>
        <w:t xml:space="preserve">Koetzle, D. </w:t>
      </w:r>
      <w:r w:rsidRPr="004651CE">
        <w:rPr>
          <w:i/>
          <w:iCs/>
        </w:rPr>
        <w:t>Risk-Need-Responsivity: What’s in it for Me?</w:t>
      </w:r>
      <w:r w:rsidRPr="004651CE">
        <w:t xml:space="preserve"> Presented at the Community Courts and Public Safety Conference, hosted by Center for Court Innovation/Bureau of Justice Assistance, Birmingham, Alabama.</w:t>
      </w:r>
    </w:p>
    <w:p w14:paraId="26E4E357" w14:textId="77777777" w:rsidR="006506FA" w:rsidRPr="004651CE" w:rsidRDefault="006506FA" w:rsidP="006506FA">
      <w:pPr>
        <w:ind w:left="1440" w:hanging="1440"/>
        <w:jc w:val="both"/>
      </w:pPr>
    </w:p>
    <w:p w14:paraId="35F23B93" w14:textId="1E6CB5BF" w:rsidR="00D261BC" w:rsidRPr="004651CE" w:rsidRDefault="006506FA" w:rsidP="00D261BC">
      <w:pPr>
        <w:ind w:left="1440" w:hanging="1440"/>
        <w:jc w:val="both"/>
      </w:pPr>
      <w:r w:rsidRPr="004651CE">
        <w:t>2018</w:t>
      </w:r>
      <w:r w:rsidRPr="004651CE">
        <w:tab/>
        <w:t xml:space="preserve">Mellow, J. &amp; </w:t>
      </w:r>
      <w:r w:rsidRPr="004651CE">
        <w:rPr>
          <w:b/>
        </w:rPr>
        <w:t xml:space="preserve">Koetzle, D. </w:t>
      </w:r>
      <w:r w:rsidRPr="004651CE">
        <w:rPr>
          <w:i/>
          <w:iCs/>
          <w:lang w:val="es-ES"/>
        </w:rPr>
        <w:t xml:space="preserve">Reduciendo el </w:t>
      </w:r>
      <w:r w:rsidR="00D261BC" w:rsidRPr="004651CE">
        <w:rPr>
          <w:i/>
          <w:iCs/>
          <w:lang w:val="es-ES"/>
        </w:rPr>
        <w:t>H</w:t>
      </w:r>
      <w:r w:rsidRPr="004651CE">
        <w:rPr>
          <w:i/>
          <w:iCs/>
          <w:lang w:val="es-ES"/>
        </w:rPr>
        <w:t>a</w:t>
      </w:r>
      <w:r w:rsidR="00D261BC" w:rsidRPr="004651CE">
        <w:rPr>
          <w:i/>
          <w:iCs/>
          <w:lang w:val="es-ES"/>
        </w:rPr>
        <w:t>c</w:t>
      </w:r>
      <w:r w:rsidRPr="004651CE">
        <w:rPr>
          <w:i/>
          <w:iCs/>
          <w:lang w:val="es-ES"/>
        </w:rPr>
        <w:t xml:space="preserve">inamiento en las </w:t>
      </w:r>
      <w:r w:rsidR="00D261BC" w:rsidRPr="004651CE">
        <w:rPr>
          <w:i/>
          <w:iCs/>
          <w:lang w:val="es-ES"/>
        </w:rPr>
        <w:t>C</w:t>
      </w:r>
      <w:r w:rsidRPr="004651CE">
        <w:rPr>
          <w:i/>
          <w:iCs/>
          <w:lang w:val="es-ES"/>
        </w:rPr>
        <w:t xml:space="preserve">árceles </w:t>
      </w:r>
      <w:r w:rsidR="00C62E9C" w:rsidRPr="004651CE">
        <w:rPr>
          <w:i/>
          <w:iCs/>
          <w:lang w:val="es-ES"/>
        </w:rPr>
        <w:t>S</w:t>
      </w:r>
      <w:r w:rsidRPr="004651CE">
        <w:rPr>
          <w:i/>
          <w:iCs/>
          <w:lang w:val="es-ES"/>
        </w:rPr>
        <w:t>alvadoreñas</w:t>
      </w:r>
      <w:r w:rsidR="00C62E9C" w:rsidRPr="004651CE">
        <w:t xml:space="preserve"> [Reducing </w:t>
      </w:r>
      <w:r w:rsidR="00D261BC" w:rsidRPr="004651CE">
        <w:t>O</w:t>
      </w:r>
      <w:r w:rsidR="00C62E9C" w:rsidRPr="004651CE">
        <w:t>vercrowding in Salvadorian prisons].</w:t>
      </w:r>
      <w:r w:rsidRPr="004651CE">
        <w:t xml:space="preserve">  </w:t>
      </w:r>
      <w:r w:rsidR="00D261BC" w:rsidRPr="004651CE">
        <w:t xml:space="preserve">La </w:t>
      </w:r>
      <w:r w:rsidR="0014030D" w:rsidRPr="004651CE">
        <w:rPr>
          <w:lang w:val="es-ES"/>
        </w:rPr>
        <w:t>Reducción</w:t>
      </w:r>
      <w:r w:rsidR="00D261BC" w:rsidRPr="004651CE">
        <w:rPr>
          <w:lang w:val="es-ES"/>
        </w:rPr>
        <w:t xml:space="preserve"> del Hacinamiento y </w:t>
      </w:r>
      <w:proofErr w:type="spellStart"/>
      <w:r w:rsidR="00D261BC" w:rsidRPr="004651CE">
        <w:rPr>
          <w:lang w:val="es-ES"/>
        </w:rPr>
        <w:t>Generacion</w:t>
      </w:r>
      <w:proofErr w:type="spellEnd"/>
      <w:r w:rsidR="00D261BC" w:rsidRPr="004651CE">
        <w:rPr>
          <w:lang w:val="es-ES"/>
        </w:rPr>
        <w:t xml:space="preserve"> de Segundas Oportunidades con el Sector </w:t>
      </w:r>
      <w:r w:rsidR="0014030D" w:rsidRPr="004651CE">
        <w:rPr>
          <w:lang w:val="es-ES"/>
        </w:rPr>
        <w:t>Privado</w:t>
      </w:r>
      <w:r w:rsidR="00D261BC" w:rsidRPr="004651CE">
        <w:rPr>
          <w:lang w:val="es-ES"/>
        </w:rPr>
        <w:t>,</w:t>
      </w:r>
      <w:r w:rsidR="00D261BC" w:rsidRPr="004651CE">
        <w:t xml:space="preserve"> Bureau of International Narcotics and Law Enforcement Affairs, U.S. Department of State, San Salvador, El Salvador. </w:t>
      </w:r>
    </w:p>
    <w:p w14:paraId="28E44E5F" w14:textId="77777777" w:rsidR="006506FA" w:rsidRPr="004651CE" w:rsidRDefault="006506FA" w:rsidP="006506FA">
      <w:pPr>
        <w:ind w:left="1440" w:hanging="1440"/>
        <w:jc w:val="both"/>
      </w:pPr>
    </w:p>
    <w:p w14:paraId="599F4F6D" w14:textId="4B85258C" w:rsidR="006506FA" w:rsidRPr="004651CE" w:rsidRDefault="006506FA" w:rsidP="006506FA">
      <w:pPr>
        <w:ind w:left="1440" w:hanging="1440"/>
        <w:jc w:val="both"/>
      </w:pPr>
      <w:r w:rsidRPr="004651CE">
        <w:t>2017</w:t>
      </w:r>
      <w:r w:rsidRPr="004651CE">
        <w:tab/>
        <w:t xml:space="preserve">Mellow, J. &amp; </w:t>
      </w:r>
      <w:r w:rsidRPr="004651CE">
        <w:rPr>
          <w:b/>
        </w:rPr>
        <w:t>Koetzle, D</w:t>
      </w:r>
      <w:r w:rsidRPr="004651CE">
        <w:t xml:space="preserve">. </w:t>
      </w:r>
      <w:r w:rsidRPr="004651CE">
        <w:rPr>
          <w:i/>
          <w:iCs/>
          <w:lang w:val="es-ES"/>
        </w:rPr>
        <w:t xml:space="preserve">Logros y </w:t>
      </w:r>
      <w:r w:rsidR="00D261BC" w:rsidRPr="004651CE">
        <w:rPr>
          <w:i/>
          <w:iCs/>
          <w:lang w:val="es-ES"/>
        </w:rPr>
        <w:t>D</w:t>
      </w:r>
      <w:r w:rsidRPr="004651CE">
        <w:rPr>
          <w:i/>
          <w:iCs/>
          <w:lang w:val="es-ES"/>
        </w:rPr>
        <w:t xml:space="preserve">esafíos para la </w:t>
      </w:r>
      <w:r w:rsidR="00D261BC" w:rsidRPr="004651CE">
        <w:rPr>
          <w:i/>
          <w:iCs/>
          <w:lang w:val="es-ES"/>
        </w:rPr>
        <w:t>I</w:t>
      </w:r>
      <w:r w:rsidRPr="004651CE">
        <w:rPr>
          <w:i/>
          <w:iCs/>
          <w:lang w:val="es-ES"/>
        </w:rPr>
        <w:t>nvestigación en</w:t>
      </w:r>
      <w:r w:rsidRPr="004651CE">
        <w:rPr>
          <w:i/>
          <w:iCs/>
        </w:rPr>
        <w:t xml:space="preserve"> EEUU</w:t>
      </w:r>
      <w:r w:rsidRPr="004651CE">
        <w:t xml:space="preserve"> (Achievements and Challenges for Research in the USA). II Encuentro de la Red de </w:t>
      </w:r>
      <w:r w:rsidRPr="004651CE">
        <w:rPr>
          <w:lang w:val="es-ES"/>
        </w:rPr>
        <w:t>Trabajo sobre Sistemas Penitenciaros</w:t>
      </w:r>
      <w:r w:rsidRPr="004651CE">
        <w:t xml:space="preserve"> de las Americas, Lima, Peru.</w:t>
      </w:r>
    </w:p>
    <w:p w14:paraId="4FB6FC49" w14:textId="77777777" w:rsidR="006506FA" w:rsidRPr="004651CE" w:rsidRDefault="006506FA" w:rsidP="006506FA">
      <w:pPr>
        <w:ind w:left="1440" w:hanging="1440"/>
        <w:jc w:val="both"/>
      </w:pPr>
    </w:p>
    <w:p w14:paraId="0CCC36C6" w14:textId="77777777" w:rsidR="00C44C6B" w:rsidRPr="004651CE" w:rsidRDefault="00C44C6B" w:rsidP="00173E6D">
      <w:pPr>
        <w:ind w:left="1440" w:hanging="1440"/>
        <w:jc w:val="both"/>
      </w:pPr>
    </w:p>
    <w:p w14:paraId="5DA15285" w14:textId="77777777" w:rsidR="00C44C6B" w:rsidRPr="004651CE" w:rsidRDefault="00C44C6B" w:rsidP="00173E6D">
      <w:pPr>
        <w:ind w:left="1440" w:hanging="1440"/>
        <w:jc w:val="both"/>
      </w:pPr>
    </w:p>
    <w:p w14:paraId="39F967BE" w14:textId="115DFC36" w:rsidR="00173E6D" w:rsidRPr="004651CE" w:rsidRDefault="00173E6D" w:rsidP="00173E6D">
      <w:pPr>
        <w:ind w:left="1440" w:hanging="1440"/>
        <w:jc w:val="both"/>
      </w:pPr>
      <w:r w:rsidRPr="004651CE">
        <w:t>2016</w:t>
      </w:r>
      <w:r w:rsidRPr="004651CE">
        <w:tab/>
        <w:t xml:space="preserve">Bermudez, A. M., </w:t>
      </w:r>
      <w:proofErr w:type="spellStart"/>
      <w:r w:rsidRPr="004651CE">
        <w:t>Andiloro</w:t>
      </w:r>
      <w:proofErr w:type="spellEnd"/>
      <w:r w:rsidRPr="004651CE">
        <w:t xml:space="preserve">, N.R., &amp; </w:t>
      </w:r>
      <w:r w:rsidRPr="004651CE">
        <w:rPr>
          <w:b/>
        </w:rPr>
        <w:t>Koetzle, D.</w:t>
      </w:r>
      <w:r w:rsidRPr="004651CE">
        <w:t xml:space="preserve"> </w:t>
      </w:r>
      <w:r w:rsidRPr="004651CE">
        <w:rPr>
          <w:i/>
          <w:iCs/>
        </w:rPr>
        <w:t>Against the Odds: How a City Agency and an Evaluation Partner Came Together to Develop a Project and Conquer a Database</w:t>
      </w:r>
      <w:r w:rsidRPr="004651CE">
        <w:t>. Presented at the BJA Smart Suite Summit, Arlington, VA.</w:t>
      </w:r>
    </w:p>
    <w:p w14:paraId="300DBB17" w14:textId="77777777" w:rsidR="00173E6D" w:rsidRPr="004651CE" w:rsidRDefault="00173E6D" w:rsidP="006506FA">
      <w:pPr>
        <w:ind w:left="1440" w:hanging="1440"/>
        <w:jc w:val="both"/>
      </w:pPr>
    </w:p>
    <w:p w14:paraId="19CF3DBF" w14:textId="10E7AD48" w:rsidR="006506FA" w:rsidRPr="004651CE" w:rsidRDefault="006506FA" w:rsidP="006506FA">
      <w:pPr>
        <w:ind w:left="1440" w:hanging="1440"/>
        <w:jc w:val="both"/>
      </w:pPr>
      <w:r w:rsidRPr="004651CE">
        <w:t>2016</w:t>
      </w:r>
      <w:r w:rsidRPr="004651CE">
        <w:tab/>
      </w:r>
      <w:r w:rsidRPr="004651CE">
        <w:rPr>
          <w:b/>
        </w:rPr>
        <w:t xml:space="preserve">Koetzle, D. </w:t>
      </w:r>
      <w:r w:rsidRPr="004651CE">
        <w:rPr>
          <w:i/>
          <w:iCs/>
        </w:rPr>
        <w:t>What Works in Reducing Recidivism, Part II</w:t>
      </w:r>
      <w:r w:rsidR="008C0B78" w:rsidRPr="004651CE">
        <w:rPr>
          <w:i/>
          <w:iCs/>
        </w:rPr>
        <w:t>.</w:t>
      </w:r>
      <w:r w:rsidRPr="004651CE">
        <w:rPr>
          <w:b/>
        </w:rPr>
        <w:t xml:space="preserve"> </w:t>
      </w:r>
      <w:r w:rsidRPr="004651CE">
        <w:t>Workshop for the NYC Administration for Children’s Services, New York, NY.</w:t>
      </w:r>
    </w:p>
    <w:p w14:paraId="3E807A70" w14:textId="77777777" w:rsidR="006506FA" w:rsidRPr="004651CE" w:rsidRDefault="006506FA" w:rsidP="006506FA">
      <w:pPr>
        <w:ind w:left="1440" w:hanging="1440"/>
        <w:jc w:val="both"/>
      </w:pPr>
    </w:p>
    <w:p w14:paraId="61E6016A" w14:textId="22EF6B64" w:rsidR="006506FA" w:rsidRPr="004651CE" w:rsidRDefault="006506FA" w:rsidP="006506FA">
      <w:pPr>
        <w:ind w:left="1440" w:hanging="1440"/>
        <w:jc w:val="both"/>
      </w:pPr>
      <w:r w:rsidRPr="004651CE">
        <w:t>2015</w:t>
      </w:r>
      <w:r w:rsidRPr="004651CE">
        <w:tab/>
      </w:r>
      <w:r w:rsidRPr="004651CE">
        <w:rPr>
          <w:b/>
        </w:rPr>
        <w:t xml:space="preserve">Koetzle, D. </w:t>
      </w:r>
      <w:r w:rsidRPr="004651CE">
        <w:rPr>
          <w:i/>
          <w:iCs/>
        </w:rPr>
        <w:t>What Works in Reducing Recidivism: An Overview of Risk, Needs, and Responsivity</w:t>
      </w:r>
      <w:r w:rsidRPr="004651CE">
        <w:t>. Workshop for the NYC Administration for Children’s Services, New York, NY.</w:t>
      </w:r>
    </w:p>
    <w:p w14:paraId="4FD11A78" w14:textId="77777777" w:rsidR="009F2F41" w:rsidRPr="004651CE" w:rsidRDefault="009F2F41" w:rsidP="006506FA">
      <w:pPr>
        <w:ind w:left="1440" w:hanging="1440"/>
        <w:jc w:val="both"/>
      </w:pPr>
    </w:p>
    <w:p w14:paraId="23F15B11" w14:textId="55F792B3" w:rsidR="006506FA" w:rsidRPr="004651CE" w:rsidRDefault="006506FA" w:rsidP="006835EA">
      <w:pPr>
        <w:ind w:left="1440" w:hanging="1440"/>
        <w:jc w:val="both"/>
      </w:pPr>
      <w:r w:rsidRPr="004651CE">
        <w:t>2015</w:t>
      </w:r>
      <w:r w:rsidRPr="004651CE">
        <w:tab/>
      </w:r>
      <w:r w:rsidRPr="004651CE">
        <w:rPr>
          <w:b/>
        </w:rPr>
        <w:t xml:space="preserve">Koetzle, D. </w:t>
      </w:r>
      <w:r w:rsidRPr="004651CE">
        <w:rPr>
          <w:i/>
          <w:iCs/>
        </w:rPr>
        <w:t xml:space="preserve">The Main Principles of Risk Assessment, Their Application, and Development.  </w:t>
      </w:r>
      <w:r w:rsidRPr="004651CE">
        <w:t xml:space="preserve">Juvenile Diversion Risk Assessment Lecture Series II (sponsored by Yale Law China Research Center), Beijing, China </w:t>
      </w:r>
    </w:p>
    <w:p w14:paraId="7D3F5D1C" w14:textId="77777777" w:rsidR="006506FA" w:rsidRPr="004651CE" w:rsidRDefault="006506FA" w:rsidP="006506FA">
      <w:pPr>
        <w:ind w:left="1440" w:hanging="1440"/>
        <w:jc w:val="both"/>
      </w:pPr>
    </w:p>
    <w:p w14:paraId="02E3F562" w14:textId="15C3BFC9" w:rsidR="006506FA" w:rsidRPr="004651CE" w:rsidRDefault="006506FA" w:rsidP="006506FA">
      <w:pPr>
        <w:ind w:left="1440" w:hanging="1440"/>
        <w:jc w:val="both"/>
      </w:pPr>
      <w:r w:rsidRPr="004651CE">
        <w:t>2015</w:t>
      </w:r>
      <w:r w:rsidRPr="004651CE">
        <w:tab/>
      </w:r>
      <w:r w:rsidRPr="004651CE">
        <w:rPr>
          <w:b/>
        </w:rPr>
        <w:t>Koetzle, D.</w:t>
      </w:r>
      <w:r w:rsidRPr="004651CE">
        <w:t xml:space="preserve"> &amp; Matthews, B. </w:t>
      </w:r>
      <w:r w:rsidRPr="004651CE">
        <w:rPr>
          <w:i/>
          <w:iCs/>
        </w:rPr>
        <w:t>Moving Beyond RNR and CBT:  T</w:t>
      </w:r>
      <w:r w:rsidRPr="004651CE">
        <w:rPr>
          <w:i/>
          <w:iCs/>
          <w:color w:val="000000"/>
          <w:shd w:val="clear" w:color="auto" w:fill="FFFFFF"/>
        </w:rPr>
        <w:t>he Essential Role of Contexts and Connections in Promoting Behavioral Change</w:t>
      </w:r>
      <w:r w:rsidR="008C0B78" w:rsidRPr="004651CE">
        <w:rPr>
          <w:i/>
          <w:iCs/>
        </w:rPr>
        <w:t>.</w:t>
      </w:r>
      <w:r w:rsidRPr="004651CE">
        <w:rPr>
          <w:color w:val="000000"/>
          <w:shd w:val="clear" w:color="auto" w:fill="FFFFFF"/>
        </w:rPr>
        <w:t xml:space="preserve"> Keynote Address presented at the 14</w:t>
      </w:r>
      <w:r w:rsidRPr="004651CE">
        <w:rPr>
          <w:color w:val="000000"/>
          <w:shd w:val="clear" w:color="auto" w:fill="FFFFFF"/>
          <w:vertAlign w:val="superscript"/>
        </w:rPr>
        <w:t>th</w:t>
      </w:r>
      <w:r w:rsidRPr="004651CE">
        <w:rPr>
          <w:color w:val="000000"/>
          <w:shd w:val="clear" w:color="auto" w:fill="FFFFFF"/>
        </w:rPr>
        <w:t xml:space="preserve"> Annual Ohio Community Corrections Association conference, Columbus, OH.</w:t>
      </w:r>
    </w:p>
    <w:p w14:paraId="7E496DF7" w14:textId="77777777" w:rsidR="00014563" w:rsidRPr="004651CE" w:rsidRDefault="00014563" w:rsidP="000F2046">
      <w:pPr>
        <w:jc w:val="both"/>
      </w:pPr>
    </w:p>
    <w:p w14:paraId="620C93DE" w14:textId="11A144EF" w:rsidR="006506FA" w:rsidRPr="004651CE" w:rsidRDefault="006506FA" w:rsidP="006506FA">
      <w:pPr>
        <w:ind w:left="1440" w:hanging="1440"/>
        <w:jc w:val="both"/>
      </w:pPr>
      <w:r w:rsidRPr="004651CE">
        <w:t>2014</w:t>
      </w:r>
      <w:r w:rsidRPr="004651CE">
        <w:tab/>
      </w:r>
      <w:r w:rsidRPr="004651CE">
        <w:rPr>
          <w:b/>
        </w:rPr>
        <w:t xml:space="preserve">Koetzle, D. </w:t>
      </w:r>
      <w:r w:rsidRPr="004651CE">
        <w:rPr>
          <w:i/>
          <w:iCs/>
        </w:rPr>
        <w:t>Putting RNR into Practice</w:t>
      </w:r>
      <w:r w:rsidRPr="004651CE">
        <w:t>.  Presented at the Evidence of Success Forum, Salt Lake City, Utah.</w:t>
      </w:r>
    </w:p>
    <w:p w14:paraId="17919513" w14:textId="77777777" w:rsidR="006506FA" w:rsidRPr="004651CE" w:rsidRDefault="006506FA" w:rsidP="006506FA">
      <w:pPr>
        <w:ind w:left="1440" w:hanging="1440"/>
        <w:jc w:val="both"/>
      </w:pPr>
    </w:p>
    <w:p w14:paraId="4710C32F" w14:textId="72DE402A" w:rsidR="006506FA" w:rsidRPr="004651CE" w:rsidRDefault="006506FA" w:rsidP="006506FA">
      <w:pPr>
        <w:ind w:left="1440" w:hanging="1440"/>
        <w:jc w:val="both"/>
      </w:pPr>
      <w:r w:rsidRPr="004651CE">
        <w:t>2014</w:t>
      </w:r>
      <w:r w:rsidRPr="004651CE">
        <w:tab/>
      </w:r>
      <w:r w:rsidRPr="004651CE">
        <w:rPr>
          <w:b/>
        </w:rPr>
        <w:t>Koetzle, D.</w:t>
      </w:r>
      <w:r w:rsidRPr="004651CE">
        <w:t xml:space="preserve">  </w:t>
      </w:r>
      <w:r w:rsidRPr="004651CE">
        <w:rPr>
          <w:i/>
          <w:iCs/>
        </w:rPr>
        <w:t xml:space="preserve">What Works (and </w:t>
      </w:r>
      <w:proofErr w:type="gramStart"/>
      <w:r w:rsidRPr="004651CE">
        <w:rPr>
          <w:i/>
          <w:iCs/>
        </w:rPr>
        <w:t>Doesn’t</w:t>
      </w:r>
      <w:proofErr w:type="gramEnd"/>
      <w:r w:rsidRPr="004651CE">
        <w:rPr>
          <w:i/>
          <w:iCs/>
        </w:rPr>
        <w:t>) in Reducing Recidivism.</w:t>
      </w:r>
      <w:r w:rsidRPr="004651CE">
        <w:t xml:space="preserve"> Presented at Center for Court Innovation, New York, NY. </w:t>
      </w:r>
    </w:p>
    <w:p w14:paraId="691CAE46" w14:textId="77777777" w:rsidR="00EB1CFF" w:rsidRPr="004651CE" w:rsidRDefault="00EB1CFF" w:rsidP="00EB1CFF">
      <w:pPr>
        <w:jc w:val="both"/>
      </w:pPr>
    </w:p>
    <w:p w14:paraId="0C56A938" w14:textId="53508610" w:rsidR="006506FA" w:rsidRPr="004651CE" w:rsidRDefault="006506FA" w:rsidP="006506FA">
      <w:pPr>
        <w:ind w:left="1440" w:hanging="1440"/>
        <w:jc w:val="both"/>
      </w:pPr>
      <w:r w:rsidRPr="004651CE">
        <w:t>2014</w:t>
      </w:r>
      <w:r w:rsidRPr="004651CE">
        <w:tab/>
      </w:r>
      <w:r w:rsidRPr="004651CE">
        <w:rPr>
          <w:b/>
        </w:rPr>
        <w:t>Koetzle, D</w:t>
      </w:r>
      <w:r w:rsidRPr="004651CE">
        <w:t xml:space="preserve">. </w:t>
      </w:r>
      <w:r w:rsidRPr="004651CE">
        <w:rPr>
          <w:i/>
          <w:iCs/>
        </w:rPr>
        <w:t>The Importance of Risk and Needs Assessment.</w:t>
      </w:r>
      <w:r w:rsidRPr="004651CE">
        <w:t xml:space="preserve"> Presented at the Workshops on Juvenile Justice (sponsored by Yale Law China Research Center), Beijing, China</w:t>
      </w:r>
    </w:p>
    <w:p w14:paraId="73A6917F" w14:textId="77777777" w:rsidR="006506FA" w:rsidRPr="004651CE" w:rsidRDefault="006506FA" w:rsidP="006506FA">
      <w:pPr>
        <w:ind w:left="1440" w:hanging="1440"/>
        <w:jc w:val="both"/>
      </w:pPr>
    </w:p>
    <w:p w14:paraId="5828B244" w14:textId="533408ED" w:rsidR="006506FA" w:rsidRPr="004651CE" w:rsidRDefault="006506FA" w:rsidP="006506FA">
      <w:pPr>
        <w:ind w:left="1440" w:hanging="1440"/>
        <w:jc w:val="both"/>
      </w:pPr>
      <w:r w:rsidRPr="004651CE">
        <w:t>2013</w:t>
      </w:r>
      <w:r w:rsidRPr="004651CE">
        <w:tab/>
      </w:r>
      <w:r w:rsidRPr="004651CE">
        <w:rPr>
          <w:b/>
        </w:rPr>
        <w:t>Koetzle, D.</w:t>
      </w:r>
      <w:r w:rsidRPr="004651CE">
        <w:t xml:space="preserve"> </w:t>
      </w:r>
      <w:r w:rsidRPr="004651CE">
        <w:rPr>
          <w:i/>
          <w:iCs/>
        </w:rPr>
        <w:t>Putting RNR into Practice.</w:t>
      </w:r>
      <w:r w:rsidRPr="004651CE">
        <w:t xml:space="preserve">  Presented at the Annie E. Casey Foundation Deep End Inter-</w:t>
      </w:r>
      <w:proofErr w:type="gramStart"/>
      <w:r w:rsidRPr="004651CE">
        <w:t>site</w:t>
      </w:r>
      <w:proofErr w:type="gramEnd"/>
      <w:r w:rsidRPr="004651CE">
        <w:t xml:space="preserve"> Meeting, St. Louis, MO. </w:t>
      </w:r>
    </w:p>
    <w:p w14:paraId="2C4BC195" w14:textId="77777777" w:rsidR="006506FA" w:rsidRPr="004651CE" w:rsidRDefault="006506FA" w:rsidP="006506FA">
      <w:pPr>
        <w:ind w:left="1440" w:hanging="1440"/>
        <w:jc w:val="both"/>
      </w:pPr>
    </w:p>
    <w:p w14:paraId="714E33AA" w14:textId="0E474245" w:rsidR="006506FA" w:rsidRPr="004651CE" w:rsidRDefault="006506FA" w:rsidP="006506FA">
      <w:pPr>
        <w:ind w:left="1440" w:hanging="1440"/>
        <w:jc w:val="both"/>
      </w:pPr>
      <w:r w:rsidRPr="004651CE">
        <w:t>2013</w:t>
      </w:r>
      <w:r w:rsidRPr="004651CE">
        <w:tab/>
      </w:r>
      <w:r w:rsidRPr="004651CE">
        <w:rPr>
          <w:b/>
        </w:rPr>
        <w:t>Koetzle, D.</w:t>
      </w:r>
      <w:r w:rsidRPr="004651CE">
        <w:t xml:space="preserve"> </w:t>
      </w:r>
      <w:r w:rsidRPr="004651CE">
        <w:rPr>
          <w:i/>
          <w:iCs/>
        </w:rPr>
        <w:t>What Works and the Correctional Program Checklist.</w:t>
      </w:r>
      <w:r w:rsidRPr="004651CE">
        <w:t xml:space="preserve"> Presented at the University of Utah, School of Social Work, Salt Lake City, UT.</w:t>
      </w:r>
    </w:p>
    <w:p w14:paraId="6923DDAB" w14:textId="77777777" w:rsidR="00526C5B" w:rsidRPr="004651CE" w:rsidRDefault="00526C5B" w:rsidP="006506FA">
      <w:pPr>
        <w:ind w:left="1440" w:hanging="1440"/>
        <w:jc w:val="both"/>
      </w:pPr>
    </w:p>
    <w:p w14:paraId="1FFBE342" w14:textId="5EC60032" w:rsidR="006506FA" w:rsidRPr="004651CE" w:rsidRDefault="006506FA" w:rsidP="006506FA">
      <w:pPr>
        <w:ind w:left="1440" w:hanging="1440"/>
        <w:jc w:val="both"/>
      </w:pPr>
      <w:r w:rsidRPr="004651CE">
        <w:t>2013</w:t>
      </w:r>
      <w:r w:rsidRPr="004651CE">
        <w:tab/>
      </w:r>
      <w:r w:rsidRPr="004651CE">
        <w:rPr>
          <w:b/>
        </w:rPr>
        <w:t xml:space="preserve">Koetzle, D. </w:t>
      </w:r>
      <w:r w:rsidRPr="004651CE">
        <w:t xml:space="preserve"> </w:t>
      </w:r>
      <w:r w:rsidRPr="004651CE">
        <w:rPr>
          <w:i/>
          <w:iCs/>
        </w:rPr>
        <w:t>What Works with Drug Courts.</w:t>
      </w:r>
      <w:r w:rsidRPr="004651CE">
        <w:t xml:space="preserve"> Presented at the People’s Public Security University, School of Law, Beijing, China.</w:t>
      </w:r>
    </w:p>
    <w:p w14:paraId="1D4A114D" w14:textId="77777777" w:rsidR="006506FA" w:rsidRPr="004651CE" w:rsidRDefault="006506FA" w:rsidP="006506FA">
      <w:pPr>
        <w:ind w:left="1440" w:hanging="1440"/>
        <w:jc w:val="both"/>
      </w:pPr>
    </w:p>
    <w:p w14:paraId="3D8684E6" w14:textId="6D0261AB" w:rsidR="006506FA" w:rsidRPr="004651CE" w:rsidRDefault="006506FA" w:rsidP="006506FA">
      <w:pPr>
        <w:ind w:left="1440" w:hanging="1440"/>
        <w:jc w:val="both"/>
      </w:pPr>
      <w:r w:rsidRPr="004651CE">
        <w:t>2013</w:t>
      </w:r>
      <w:r w:rsidRPr="004651CE">
        <w:tab/>
      </w:r>
      <w:r w:rsidRPr="004651CE">
        <w:rPr>
          <w:b/>
        </w:rPr>
        <w:t>Koetzle, D.</w:t>
      </w:r>
      <w:r w:rsidRPr="004651CE">
        <w:t xml:space="preserve"> </w:t>
      </w:r>
      <w:r w:rsidRPr="004651CE">
        <w:rPr>
          <w:i/>
          <w:iCs/>
        </w:rPr>
        <w:t>The Importance of Screening and Assessment for Risk/Needs Factors</w:t>
      </w:r>
      <w:r w:rsidRPr="004651CE">
        <w:t>.  Presented at the SAMSHA Treatment Drug Court Grantee Meeting, Washington, DC.</w:t>
      </w:r>
    </w:p>
    <w:p w14:paraId="6CA541CB" w14:textId="77777777" w:rsidR="006506FA" w:rsidRPr="004651CE" w:rsidRDefault="006506FA" w:rsidP="006506FA">
      <w:pPr>
        <w:ind w:left="1440" w:hanging="1440"/>
        <w:jc w:val="both"/>
      </w:pPr>
    </w:p>
    <w:p w14:paraId="1ADA0B93" w14:textId="0F69BF5B" w:rsidR="00173E6D" w:rsidRPr="004651CE" w:rsidRDefault="00173E6D" w:rsidP="00173E6D">
      <w:pPr>
        <w:ind w:left="1440" w:hanging="1440"/>
        <w:jc w:val="both"/>
      </w:pPr>
      <w:r w:rsidRPr="004651CE">
        <w:lastRenderedPageBreak/>
        <w:t xml:space="preserve">2013 </w:t>
      </w:r>
      <w:r w:rsidRPr="004651CE">
        <w:tab/>
      </w:r>
      <w:r w:rsidRPr="004651CE">
        <w:rPr>
          <w:b/>
        </w:rPr>
        <w:t>Koetzle, D.</w:t>
      </w:r>
      <w:r w:rsidRPr="004651CE">
        <w:t xml:space="preserve"> </w:t>
      </w:r>
      <w:r w:rsidRPr="004651CE">
        <w:rPr>
          <w:i/>
          <w:iCs/>
        </w:rPr>
        <w:t xml:space="preserve">Making </w:t>
      </w:r>
      <w:r w:rsidR="00D261BC" w:rsidRPr="004651CE">
        <w:rPr>
          <w:i/>
          <w:iCs/>
        </w:rPr>
        <w:t>D</w:t>
      </w:r>
      <w:r w:rsidRPr="004651CE">
        <w:rPr>
          <w:i/>
          <w:iCs/>
        </w:rPr>
        <w:t xml:space="preserve">rug </w:t>
      </w:r>
      <w:r w:rsidR="00D261BC" w:rsidRPr="004651CE">
        <w:rPr>
          <w:i/>
          <w:iCs/>
        </w:rPr>
        <w:t>C</w:t>
      </w:r>
      <w:r w:rsidRPr="004651CE">
        <w:rPr>
          <w:i/>
          <w:iCs/>
        </w:rPr>
        <w:t xml:space="preserve">ourts </w:t>
      </w:r>
      <w:r w:rsidR="00D261BC" w:rsidRPr="004651CE">
        <w:rPr>
          <w:i/>
          <w:iCs/>
        </w:rPr>
        <w:t>M</w:t>
      </w:r>
      <w:r w:rsidRPr="004651CE">
        <w:rPr>
          <w:i/>
          <w:iCs/>
        </w:rPr>
        <w:t xml:space="preserve">ore </w:t>
      </w:r>
      <w:r w:rsidR="00D261BC" w:rsidRPr="004651CE">
        <w:rPr>
          <w:i/>
          <w:iCs/>
        </w:rPr>
        <w:t>E</w:t>
      </w:r>
      <w:r w:rsidRPr="004651CE">
        <w:rPr>
          <w:i/>
          <w:iCs/>
        </w:rPr>
        <w:t xml:space="preserve">ffective: Lessons from the </w:t>
      </w:r>
      <w:r w:rsidR="00D261BC" w:rsidRPr="004651CE">
        <w:rPr>
          <w:i/>
          <w:iCs/>
        </w:rPr>
        <w:t>L</w:t>
      </w:r>
      <w:r w:rsidRPr="004651CE">
        <w:rPr>
          <w:i/>
          <w:iCs/>
        </w:rPr>
        <w:t>iterature</w:t>
      </w:r>
      <w:r w:rsidR="008C0B78" w:rsidRPr="004651CE">
        <w:t>.</w:t>
      </w:r>
      <w:r w:rsidRPr="004651CE">
        <w:t xml:space="preserve"> Presented at the International Forum on Contemporary Criminal Law: Contemporary Punishment Reform, Beijing, China.</w:t>
      </w:r>
    </w:p>
    <w:p w14:paraId="39FABF6C" w14:textId="77777777" w:rsidR="00173E6D" w:rsidRPr="004651CE" w:rsidRDefault="00173E6D" w:rsidP="006506FA">
      <w:pPr>
        <w:ind w:left="1440" w:hanging="1440"/>
        <w:jc w:val="both"/>
      </w:pPr>
    </w:p>
    <w:p w14:paraId="638E74D7" w14:textId="66DEBEA1" w:rsidR="006506FA" w:rsidRPr="004651CE" w:rsidRDefault="006506FA" w:rsidP="006506FA">
      <w:pPr>
        <w:ind w:left="1440" w:hanging="1440"/>
        <w:jc w:val="both"/>
      </w:pPr>
      <w:r w:rsidRPr="004651CE">
        <w:t>2012</w:t>
      </w:r>
      <w:r w:rsidRPr="004651CE">
        <w:tab/>
      </w:r>
      <w:r w:rsidRPr="004651CE">
        <w:rPr>
          <w:b/>
        </w:rPr>
        <w:t xml:space="preserve">Koetzle, D. </w:t>
      </w:r>
      <w:r w:rsidRPr="004651CE">
        <w:t xml:space="preserve"> </w:t>
      </w:r>
      <w:r w:rsidRPr="004651CE">
        <w:rPr>
          <w:i/>
          <w:iCs/>
        </w:rPr>
        <w:t>Enhancing Drug Court Services through Risk, Need, and Responsivity.</w:t>
      </w:r>
      <w:r w:rsidRPr="004651CE">
        <w:t xml:space="preserve"> Presented at the Utah Substance Abuse Conference, St. George, UT.</w:t>
      </w:r>
    </w:p>
    <w:p w14:paraId="6B253771" w14:textId="77777777" w:rsidR="006506FA" w:rsidRPr="004651CE" w:rsidRDefault="006506FA" w:rsidP="006506FA">
      <w:pPr>
        <w:ind w:left="1440" w:hanging="1440"/>
        <w:jc w:val="both"/>
      </w:pPr>
    </w:p>
    <w:p w14:paraId="0DCCD401" w14:textId="0A4405A7" w:rsidR="006506FA" w:rsidRPr="004651CE" w:rsidRDefault="006506FA" w:rsidP="008F2A8C">
      <w:pPr>
        <w:ind w:left="1440" w:hanging="1440"/>
        <w:jc w:val="both"/>
      </w:pPr>
      <w:r w:rsidRPr="004651CE">
        <w:t>2011</w:t>
      </w:r>
      <w:r w:rsidRPr="004651CE">
        <w:tab/>
      </w:r>
      <w:r w:rsidRPr="004651CE">
        <w:rPr>
          <w:b/>
        </w:rPr>
        <w:t xml:space="preserve">Shaffer, D. K. </w:t>
      </w:r>
      <w:r w:rsidRPr="004651CE">
        <w:rPr>
          <w:i/>
          <w:iCs/>
        </w:rPr>
        <w:t>America’s Response to the War on Drugs.</w:t>
      </w:r>
      <w:r w:rsidRPr="004651CE">
        <w:t xml:space="preserve"> Presented at the </w:t>
      </w:r>
      <w:proofErr w:type="spellStart"/>
      <w:r w:rsidRPr="004651CE">
        <w:t>Universitat</w:t>
      </w:r>
      <w:proofErr w:type="spellEnd"/>
      <w:r w:rsidRPr="004651CE">
        <w:t xml:space="preserve"> Pompeu Fabra, School of Law, Barcelona, Spain.</w:t>
      </w:r>
    </w:p>
    <w:p w14:paraId="49291BA3" w14:textId="77777777" w:rsidR="00C44C6B" w:rsidRPr="004651CE" w:rsidRDefault="00C44C6B" w:rsidP="008F2A8C">
      <w:pPr>
        <w:ind w:left="1440" w:hanging="1440"/>
        <w:jc w:val="both"/>
      </w:pPr>
    </w:p>
    <w:p w14:paraId="05EDD7B3" w14:textId="6E997F01" w:rsidR="006506FA" w:rsidRPr="004651CE" w:rsidRDefault="006506FA" w:rsidP="006506FA">
      <w:pPr>
        <w:ind w:left="1440" w:hanging="1440"/>
        <w:jc w:val="both"/>
      </w:pPr>
      <w:r w:rsidRPr="004651CE">
        <w:t>2011</w:t>
      </w:r>
      <w:r w:rsidRPr="004651CE">
        <w:tab/>
      </w:r>
      <w:r w:rsidRPr="004651CE">
        <w:rPr>
          <w:b/>
        </w:rPr>
        <w:t xml:space="preserve">Shaffer, D. K. </w:t>
      </w:r>
      <w:r w:rsidRPr="004651CE">
        <w:rPr>
          <w:i/>
          <w:iCs/>
        </w:rPr>
        <w:t>Fidelity and Measurement.</w:t>
      </w:r>
      <w:r w:rsidRPr="004651CE">
        <w:t xml:space="preserve">  Presented at the Probation Office Development Series Conference, Oxnard, CA.</w:t>
      </w:r>
    </w:p>
    <w:p w14:paraId="10789D63" w14:textId="77777777" w:rsidR="006835EA" w:rsidRPr="004651CE" w:rsidRDefault="006506FA" w:rsidP="00EB1CFF">
      <w:pPr>
        <w:ind w:left="1440" w:hanging="1440"/>
        <w:jc w:val="both"/>
      </w:pPr>
      <w:r w:rsidRPr="004651CE">
        <w:t xml:space="preserve"> </w:t>
      </w:r>
    </w:p>
    <w:p w14:paraId="7E3A8AA5" w14:textId="49161A79" w:rsidR="006506FA" w:rsidRPr="004651CE" w:rsidRDefault="006506FA" w:rsidP="006506FA">
      <w:pPr>
        <w:ind w:left="1440" w:hanging="1440"/>
        <w:jc w:val="both"/>
      </w:pPr>
      <w:r w:rsidRPr="004651CE">
        <w:t>2010</w:t>
      </w:r>
      <w:r w:rsidRPr="004651CE">
        <w:tab/>
      </w:r>
      <w:r w:rsidRPr="004651CE">
        <w:rPr>
          <w:b/>
        </w:rPr>
        <w:t>Shaffer, D. K.</w:t>
      </w:r>
      <w:r w:rsidRPr="004651CE">
        <w:t xml:space="preserve">, &amp; Lieberman, J. D. </w:t>
      </w:r>
      <w:r w:rsidRPr="004651CE">
        <w:rPr>
          <w:i/>
          <w:iCs/>
        </w:rPr>
        <w:t>A</w:t>
      </w:r>
      <w:r w:rsidR="0014030D" w:rsidRPr="004651CE">
        <w:rPr>
          <w:i/>
          <w:iCs/>
        </w:rPr>
        <w:t xml:space="preserve"> P</w:t>
      </w:r>
      <w:r w:rsidRPr="004651CE">
        <w:rPr>
          <w:i/>
          <w:iCs/>
        </w:rPr>
        <w:t>reliminary</w:t>
      </w:r>
      <w:r w:rsidR="0014030D" w:rsidRPr="004651CE">
        <w:rPr>
          <w:i/>
          <w:iCs/>
        </w:rPr>
        <w:t xml:space="preserve"> A</w:t>
      </w:r>
      <w:r w:rsidRPr="004651CE">
        <w:rPr>
          <w:i/>
          <w:iCs/>
        </w:rPr>
        <w:t xml:space="preserve">nalysis of </w:t>
      </w:r>
      <w:r w:rsidR="0014030D" w:rsidRPr="004651CE">
        <w:rPr>
          <w:i/>
          <w:iCs/>
        </w:rPr>
        <w:t>P</w:t>
      </w:r>
      <w:r w:rsidRPr="004651CE">
        <w:rPr>
          <w:i/>
          <w:iCs/>
        </w:rPr>
        <w:t xml:space="preserve">olice </w:t>
      </w:r>
      <w:r w:rsidR="0014030D" w:rsidRPr="004651CE">
        <w:rPr>
          <w:i/>
          <w:iCs/>
        </w:rPr>
        <w:t>D</w:t>
      </w:r>
      <w:r w:rsidRPr="004651CE">
        <w:rPr>
          <w:i/>
          <w:iCs/>
        </w:rPr>
        <w:t xml:space="preserve">epartments’ </w:t>
      </w:r>
      <w:r w:rsidR="0014030D" w:rsidRPr="004651CE">
        <w:rPr>
          <w:i/>
          <w:iCs/>
        </w:rPr>
        <w:t>U</w:t>
      </w:r>
      <w:r w:rsidRPr="004651CE">
        <w:rPr>
          <w:i/>
          <w:iCs/>
        </w:rPr>
        <w:t xml:space="preserve">se of Twitter. </w:t>
      </w:r>
      <w:r w:rsidRPr="004651CE">
        <w:t xml:space="preserve">Presented at the International Association of Chiefs of Police </w:t>
      </w:r>
      <w:r w:rsidRPr="004651CE">
        <w:rPr>
          <w:i/>
        </w:rPr>
        <w:t xml:space="preserve">Community Policing using </w:t>
      </w:r>
      <w:proofErr w:type="gramStart"/>
      <w:r w:rsidRPr="004651CE">
        <w:rPr>
          <w:i/>
        </w:rPr>
        <w:t>Social Media</w:t>
      </w:r>
      <w:proofErr w:type="gramEnd"/>
      <w:r w:rsidRPr="004651CE">
        <w:rPr>
          <w:i/>
        </w:rPr>
        <w:t>, Web 2.0</w:t>
      </w:r>
      <w:r w:rsidRPr="004651CE">
        <w:t xml:space="preserve"> Focus Group, Chicago, IL.</w:t>
      </w:r>
    </w:p>
    <w:p w14:paraId="26E5D82D" w14:textId="77777777" w:rsidR="006506FA" w:rsidRPr="004651CE" w:rsidRDefault="006506FA" w:rsidP="006506FA">
      <w:pPr>
        <w:ind w:left="1440" w:hanging="1440"/>
        <w:jc w:val="both"/>
      </w:pPr>
    </w:p>
    <w:p w14:paraId="37DCCAB8" w14:textId="70028120" w:rsidR="006506FA" w:rsidRPr="004651CE" w:rsidRDefault="006506FA" w:rsidP="006506FA">
      <w:pPr>
        <w:ind w:left="1440" w:hanging="1440"/>
        <w:jc w:val="both"/>
      </w:pPr>
      <w:r w:rsidRPr="004651CE">
        <w:t>2008</w:t>
      </w:r>
      <w:r w:rsidRPr="004651CE">
        <w:tab/>
      </w:r>
      <w:r w:rsidRPr="004651CE">
        <w:rPr>
          <w:b/>
        </w:rPr>
        <w:t>Shaffer, D. K.</w:t>
      </w:r>
      <w:r w:rsidRPr="004651CE">
        <w:t xml:space="preserve"> </w:t>
      </w:r>
      <w:r w:rsidRPr="004651CE">
        <w:rPr>
          <w:i/>
          <w:iCs/>
        </w:rPr>
        <w:t xml:space="preserve">Implications for </w:t>
      </w:r>
      <w:r w:rsidR="00D261BC" w:rsidRPr="004651CE">
        <w:rPr>
          <w:i/>
          <w:iCs/>
        </w:rPr>
        <w:t>P</w:t>
      </w:r>
      <w:r w:rsidRPr="004651CE">
        <w:rPr>
          <w:i/>
          <w:iCs/>
        </w:rPr>
        <w:t xml:space="preserve">ractice: An </w:t>
      </w:r>
      <w:r w:rsidR="00D261BC" w:rsidRPr="004651CE">
        <w:rPr>
          <w:i/>
          <w:iCs/>
        </w:rPr>
        <w:t>O</w:t>
      </w:r>
      <w:r w:rsidRPr="004651CE">
        <w:rPr>
          <w:i/>
          <w:iCs/>
        </w:rPr>
        <w:t xml:space="preserve">verview of the </w:t>
      </w:r>
      <w:r w:rsidR="00D261BC" w:rsidRPr="004651CE">
        <w:rPr>
          <w:i/>
          <w:iCs/>
        </w:rPr>
        <w:t>R</w:t>
      </w:r>
      <w:r w:rsidRPr="004651CE">
        <w:rPr>
          <w:i/>
          <w:iCs/>
        </w:rPr>
        <w:t xml:space="preserve">esearch and the </w:t>
      </w:r>
      <w:r w:rsidR="00D261BC" w:rsidRPr="004651CE">
        <w:rPr>
          <w:i/>
          <w:iCs/>
        </w:rPr>
        <w:t>E</w:t>
      </w:r>
      <w:r w:rsidRPr="004651CE">
        <w:rPr>
          <w:i/>
          <w:iCs/>
        </w:rPr>
        <w:t xml:space="preserve">ight Principles of </w:t>
      </w:r>
      <w:r w:rsidR="00D261BC" w:rsidRPr="004651CE">
        <w:rPr>
          <w:i/>
          <w:iCs/>
        </w:rPr>
        <w:t>E</w:t>
      </w:r>
      <w:r w:rsidRPr="004651CE">
        <w:rPr>
          <w:i/>
          <w:iCs/>
        </w:rPr>
        <w:t xml:space="preserve">ffective </w:t>
      </w:r>
      <w:r w:rsidR="00D261BC" w:rsidRPr="004651CE">
        <w:rPr>
          <w:i/>
          <w:iCs/>
        </w:rPr>
        <w:t>I</w:t>
      </w:r>
      <w:r w:rsidRPr="004651CE">
        <w:rPr>
          <w:i/>
          <w:iCs/>
        </w:rPr>
        <w:t>ntervention.</w:t>
      </w:r>
      <w:r w:rsidRPr="004651CE">
        <w:t xml:space="preserve"> Presented at the BI Fall Training Forum, Boulder, CO.</w:t>
      </w:r>
    </w:p>
    <w:p w14:paraId="2C59D594" w14:textId="77777777" w:rsidR="006506FA" w:rsidRPr="004651CE" w:rsidRDefault="006506FA" w:rsidP="006506FA">
      <w:pPr>
        <w:ind w:left="1440" w:hanging="1440"/>
        <w:jc w:val="both"/>
      </w:pPr>
    </w:p>
    <w:p w14:paraId="0D63555A" w14:textId="2B209B6B" w:rsidR="006506FA" w:rsidRPr="004651CE" w:rsidRDefault="006506FA" w:rsidP="006506FA">
      <w:pPr>
        <w:ind w:left="1440" w:hanging="1440"/>
        <w:jc w:val="both"/>
      </w:pPr>
      <w:r w:rsidRPr="004651CE">
        <w:t>2008</w:t>
      </w:r>
      <w:r w:rsidRPr="004651CE">
        <w:tab/>
      </w:r>
      <w:r w:rsidRPr="004651CE">
        <w:rPr>
          <w:b/>
        </w:rPr>
        <w:t>Shaffer, D. K.</w:t>
      </w:r>
      <w:r w:rsidRPr="004651CE">
        <w:t xml:space="preserve"> </w:t>
      </w:r>
      <w:r w:rsidRPr="004651CE">
        <w:rPr>
          <w:i/>
          <w:iCs/>
        </w:rPr>
        <w:t xml:space="preserve">A </w:t>
      </w:r>
      <w:r w:rsidR="00D261BC" w:rsidRPr="004651CE">
        <w:rPr>
          <w:i/>
          <w:iCs/>
        </w:rPr>
        <w:t>R</w:t>
      </w:r>
      <w:r w:rsidRPr="004651CE">
        <w:rPr>
          <w:i/>
          <w:iCs/>
        </w:rPr>
        <w:t xml:space="preserve">eview of </w:t>
      </w:r>
      <w:r w:rsidR="00D261BC" w:rsidRPr="004651CE">
        <w:rPr>
          <w:i/>
          <w:iCs/>
        </w:rPr>
        <w:t>R</w:t>
      </w:r>
      <w:r w:rsidRPr="004651CE">
        <w:rPr>
          <w:i/>
          <w:iCs/>
        </w:rPr>
        <w:t xml:space="preserve">isk, </w:t>
      </w:r>
      <w:r w:rsidR="00D261BC" w:rsidRPr="004651CE">
        <w:rPr>
          <w:i/>
          <w:iCs/>
        </w:rPr>
        <w:t>N</w:t>
      </w:r>
      <w:r w:rsidRPr="004651CE">
        <w:rPr>
          <w:i/>
          <w:iCs/>
        </w:rPr>
        <w:t xml:space="preserve">eeds, and </w:t>
      </w:r>
      <w:r w:rsidR="00D261BC" w:rsidRPr="004651CE">
        <w:rPr>
          <w:i/>
          <w:iCs/>
        </w:rPr>
        <w:t>R</w:t>
      </w:r>
      <w:r w:rsidRPr="004651CE">
        <w:rPr>
          <w:i/>
          <w:iCs/>
        </w:rPr>
        <w:t>esponsivity</w:t>
      </w:r>
      <w:r w:rsidRPr="004651CE">
        <w:t>. Presented at the Annual Retreat of the Nevada District of the United States Probation Office, Big Bear, CA.</w:t>
      </w:r>
    </w:p>
    <w:p w14:paraId="36CE1538" w14:textId="77777777" w:rsidR="006506FA" w:rsidRPr="004651CE" w:rsidRDefault="006506FA" w:rsidP="006506FA">
      <w:pPr>
        <w:ind w:left="1440" w:hanging="1440"/>
        <w:jc w:val="both"/>
      </w:pPr>
    </w:p>
    <w:p w14:paraId="1B10CFAD" w14:textId="1CF715D7" w:rsidR="006506FA" w:rsidRPr="004651CE" w:rsidRDefault="006506FA" w:rsidP="006506FA">
      <w:pPr>
        <w:ind w:left="1440" w:hanging="1440"/>
        <w:jc w:val="both"/>
      </w:pPr>
      <w:r w:rsidRPr="004651CE">
        <w:t>2008</w:t>
      </w:r>
      <w:r w:rsidRPr="004651CE">
        <w:tab/>
      </w:r>
      <w:r w:rsidRPr="004651CE">
        <w:rPr>
          <w:b/>
        </w:rPr>
        <w:t>Shaffer, D. K.</w:t>
      </w:r>
      <w:r w:rsidRPr="004651CE">
        <w:t xml:space="preserve"> </w:t>
      </w:r>
      <w:r w:rsidRPr="004651CE">
        <w:rPr>
          <w:i/>
          <w:iCs/>
        </w:rPr>
        <w:t xml:space="preserve">Getting </w:t>
      </w:r>
      <w:r w:rsidR="00D261BC" w:rsidRPr="004651CE">
        <w:rPr>
          <w:i/>
          <w:iCs/>
        </w:rPr>
        <w:t>I</w:t>
      </w:r>
      <w:r w:rsidRPr="004651CE">
        <w:rPr>
          <w:i/>
          <w:iCs/>
        </w:rPr>
        <w:t xml:space="preserve">nside the </w:t>
      </w:r>
      <w:r w:rsidR="00D261BC" w:rsidRPr="004651CE">
        <w:rPr>
          <w:i/>
          <w:iCs/>
        </w:rPr>
        <w:t>C</w:t>
      </w:r>
      <w:r w:rsidRPr="004651CE">
        <w:rPr>
          <w:i/>
          <w:iCs/>
        </w:rPr>
        <w:t xml:space="preserve">riminal </w:t>
      </w:r>
      <w:r w:rsidR="00D261BC" w:rsidRPr="004651CE">
        <w:rPr>
          <w:i/>
          <w:iCs/>
        </w:rPr>
        <w:t>M</w:t>
      </w:r>
      <w:r w:rsidRPr="004651CE">
        <w:rPr>
          <w:i/>
          <w:iCs/>
        </w:rPr>
        <w:t xml:space="preserve">ind. </w:t>
      </w:r>
      <w:r w:rsidRPr="004651CE">
        <w:t>Presented to the Nevada Department of Public Safety Training Academy, Las Vegas, NV.</w:t>
      </w:r>
    </w:p>
    <w:p w14:paraId="6EFBDA84" w14:textId="77777777" w:rsidR="00E62358" w:rsidRPr="004651CE" w:rsidRDefault="00E62358" w:rsidP="00813270">
      <w:pPr>
        <w:jc w:val="both"/>
      </w:pPr>
    </w:p>
    <w:p w14:paraId="4EFADC69" w14:textId="4E0D94E6" w:rsidR="006506FA" w:rsidRPr="004651CE" w:rsidRDefault="006506FA" w:rsidP="006506FA">
      <w:pPr>
        <w:ind w:left="1440" w:hanging="1440"/>
        <w:jc w:val="both"/>
      </w:pPr>
      <w:r w:rsidRPr="004651CE">
        <w:t>2006</w:t>
      </w:r>
      <w:r w:rsidRPr="004651CE">
        <w:tab/>
      </w:r>
      <w:r w:rsidRPr="004651CE">
        <w:rPr>
          <w:b/>
        </w:rPr>
        <w:t>Shaffer, D. K.</w:t>
      </w:r>
      <w:r w:rsidRPr="004651CE">
        <w:t xml:space="preserve"> </w:t>
      </w:r>
      <w:r w:rsidRPr="004651CE">
        <w:rPr>
          <w:i/>
          <w:iCs/>
        </w:rPr>
        <w:t>Overview of the Correctional Program Checklist (CPC).</w:t>
      </w:r>
      <w:r w:rsidRPr="004651CE">
        <w:t xml:space="preserve"> Presented to the Los Angeles Juvenile Justice Crime Prevention Act, Los Angeles, CA.</w:t>
      </w:r>
    </w:p>
    <w:p w14:paraId="08E6758D" w14:textId="77777777" w:rsidR="006506FA" w:rsidRPr="004651CE" w:rsidRDefault="006506FA" w:rsidP="006506FA">
      <w:pPr>
        <w:ind w:left="1440" w:hanging="1440"/>
        <w:jc w:val="both"/>
      </w:pPr>
    </w:p>
    <w:p w14:paraId="0C3847B1" w14:textId="3B2B2905" w:rsidR="006506FA" w:rsidRPr="004651CE" w:rsidRDefault="006506FA" w:rsidP="005F6B6F">
      <w:pPr>
        <w:ind w:left="1440" w:hanging="1440"/>
        <w:jc w:val="both"/>
      </w:pPr>
      <w:r w:rsidRPr="004651CE">
        <w:t>2005</w:t>
      </w:r>
      <w:r w:rsidRPr="004651CE">
        <w:tab/>
      </w:r>
      <w:r w:rsidRPr="004651CE">
        <w:rPr>
          <w:b/>
        </w:rPr>
        <w:t>Shaffer, D. K.</w:t>
      </w:r>
      <w:r w:rsidRPr="004651CE">
        <w:t xml:space="preserve"> </w:t>
      </w:r>
      <w:r w:rsidRPr="004651CE">
        <w:rPr>
          <w:i/>
          <w:iCs/>
        </w:rPr>
        <w:t xml:space="preserve">Drug </w:t>
      </w:r>
      <w:r w:rsidR="00D261BC" w:rsidRPr="004651CE">
        <w:rPr>
          <w:i/>
          <w:iCs/>
        </w:rPr>
        <w:t>C</w:t>
      </w:r>
      <w:r w:rsidRPr="004651CE">
        <w:rPr>
          <w:i/>
          <w:iCs/>
        </w:rPr>
        <w:t xml:space="preserve">ourt </w:t>
      </w:r>
      <w:r w:rsidR="00D261BC" w:rsidRPr="004651CE">
        <w:rPr>
          <w:i/>
          <w:iCs/>
        </w:rPr>
        <w:t>E</w:t>
      </w:r>
      <w:r w:rsidRPr="004651CE">
        <w:rPr>
          <w:i/>
          <w:iCs/>
        </w:rPr>
        <w:t xml:space="preserve">ffectiveness: The </w:t>
      </w:r>
      <w:r w:rsidR="00D261BC" w:rsidRPr="004651CE">
        <w:rPr>
          <w:i/>
          <w:iCs/>
        </w:rPr>
        <w:t>N</w:t>
      </w:r>
      <w:r w:rsidRPr="004651CE">
        <w:rPr>
          <w:i/>
          <w:iCs/>
        </w:rPr>
        <w:t xml:space="preserve">eed for </w:t>
      </w:r>
      <w:r w:rsidR="00D261BC" w:rsidRPr="004651CE">
        <w:rPr>
          <w:i/>
          <w:iCs/>
        </w:rPr>
        <w:t>E</w:t>
      </w:r>
      <w:r w:rsidRPr="004651CE">
        <w:rPr>
          <w:i/>
          <w:iCs/>
        </w:rPr>
        <w:t>valuation.</w:t>
      </w:r>
      <w:r w:rsidRPr="004651CE">
        <w:t xml:space="preserve"> resented at the Illinois Association of Drug Court Professionals Annual Conference, Tinley Park, IL.</w:t>
      </w:r>
    </w:p>
    <w:p w14:paraId="6622FDE2" w14:textId="77777777" w:rsidR="00526C5B" w:rsidRPr="004651CE" w:rsidRDefault="00526C5B" w:rsidP="006506FA">
      <w:pPr>
        <w:ind w:left="1440" w:hanging="1440"/>
        <w:jc w:val="both"/>
      </w:pPr>
    </w:p>
    <w:p w14:paraId="6772A3DC" w14:textId="3BF4D8BA" w:rsidR="006506FA" w:rsidRPr="004651CE" w:rsidRDefault="006506FA" w:rsidP="006506FA">
      <w:pPr>
        <w:ind w:left="1440" w:hanging="1440"/>
        <w:jc w:val="both"/>
      </w:pPr>
      <w:r w:rsidRPr="004651CE">
        <w:t>2005</w:t>
      </w:r>
      <w:r w:rsidRPr="004651CE">
        <w:tab/>
      </w:r>
      <w:r w:rsidRPr="004651CE">
        <w:rPr>
          <w:b/>
        </w:rPr>
        <w:t>Shaffer, D. K.</w:t>
      </w:r>
      <w:r w:rsidRPr="004651CE">
        <w:t xml:space="preserve"> </w:t>
      </w:r>
      <w:r w:rsidRPr="004651CE">
        <w:rPr>
          <w:i/>
          <w:iCs/>
        </w:rPr>
        <w:t xml:space="preserve">What </w:t>
      </w:r>
      <w:r w:rsidR="00D261BC" w:rsidRPr="004651CE">
        <w:rPr>
          <w:i/>
          <w:iCs/>
        </w:rPr>
        <w:t>D</w:t>
      </w:r>
      <w:r w:rsidRPr="004651CE">
        <w:rPr>
          <w:i/>
          <w:iCs/>
        </w:rPr>
        <w:t xml:space="preserve">oesn’t </w:t>
      </w:r>
      <w:r w:rsidR="00D261BC" w:rsidRPr="004651CE">
        <w:rPr>
          <w:i/>
          <w:iCs/>
        </w:rPr>
        <w:t>W</w:t>
      </w:r>
      <w:r w:rsidRPr="004651CE">
        <w:rPr>
          <w:i/>
          <w:iCs/>
        </w:rPr>
        <w:t xml:space="preserve">ork and </w:t>
      </w:r>
      <w:r w:rsidR="00D261BC" w:rsidRPr="004651CE">
        <w:rPr>
          <w:i/>
          <w:iCs/>
        </w:rPr>
        <w:t>W</w:t>
      </w:r>
      <w:r w:rsidRPr="004651CE">
        <w:rPr>
          <w:i/>
          <w:iCs/>
        </w:rPr>
        <w:t xml:space="preserve">hy </w:t>
      </w:r>
      <w:r w:rsidR="00D261BC" w:rsidRPr="004651CE">
        <w:rPr>
          <w:i/>
          <w:iCs/>
        </w:rPr>
        <w:t>N</w:t>
      </w:r>
      <w:r w:rsidRPr="004651CE">
        <w:rPr>
          <w:i/>
          <w:iCs/>
        </w:rPr>
        <w:t>ot?</w:t>
      </w:r>
      <w:r w:rsidRPr="004651CE">
        <w:t xml:space="preserve"> Presented at the RECLAIM Ohio Conference sponsored by the Ohio Department of Youth Services, Columbus, OH.</w:t>
      </w:r>
    </w:p>
    <w:p w14:paraId="34052A2E" w14:textId="77777777" w:rsidR="006506FA" w:rsidRPr="004651CE" w:rsidRDefault="006506FA" w:rsidP="006506FA">
      <w:pPr>
        <w:ind w:left="1440" w:hanging="1440"/>
        <w:jc w:val="both"/>
      </w:pPr>
    </w:p>
    <w:p w14:paraId="452FF8D5" w14:textId="01D1694E" w:rsidR="006506FA" w:rsidRPr="004651CE" w:rsidRDefault="006506FA" w:rsidP="006506FA">
      <w:pPr>
        <w:ind w:left="1440" w:hanging="1440"/>
        <w:jc w:val="both"/>
      </w:pPr>
      <w:r w:rsidRPr="004651CE">
        <w:t>2005</w:t>
      </w:r>
      <w:r w:rsidRPr="004651CE">
        <w:tab/>
      </w:r>
      <w:r w:rsidRPr="004651CE">
        <w:rPr>
          <w:b/>
        </w:rPr>
        <w:t>Shaffer, D. K.</w:t>
      </w:r>
      <w:r w:rsidRPr="004651CE">
        <w:t xml:space="preserve"> </w:t>
      </w:r>
      <w:r w:rsidRPr="004651CE">
        <w:rPr>
          <w:i/>
          <w:iCs/>
        </w:rPr>
        <w:t xml:space="preserve">Components of </w:t>
      </w:r>
      <w:r w:rsidR="00D261BC" w:rsidRPr="004651CE">
        <w:rPr>
          <w:i/>
          <w:iCs/>
        </w:rPr>
        <w:t>E</w:t>
      </w:r>
      <w:r w:rsidRPr="004651CE">
        <w:rPr>
          <w:i/>
          <w:iCs/>
        </w:rPr>
        <w:t xml:space="preserve">ffective </w:t>
      </w:r>
      <w:r w:rsidR="00D261BC" w:rsidRPr="004651CE">
        <w:rPr>
          <w:i/>
          <w:iCs/>
        </w:rPr>
        <w:t>P</w:t>
      </w:r>
      <w:r w:rsidRPr="004651CE">
        <w:rPr>
          <w:i/>
          <w:iCs/>
        </w:rPr>
        <w:t>rogramming.</w:t>
      </w:r>
      <w:r w:rsidRPr="004651CE">
        <w:t xml:space="preserve"> Presented to the Ohio Juvenile Court Training Series Conference, Columbus, OH.</w:t>
      </w:r>
    </w:p>
    <w:p w14:paraId="5C69E037" w14:textId="77777777" w:rsidR="006506FA" w:rsidRPr="004651CE" w:rsidRDefault="006506FA" w:rsidP="006506FA">
      <w:pPr>
        <w:pStyle w:val="BodyTextIndent3"/>
        <w:ind w:left="1440" w:hanging="1440"/>
        <w:jc w:val="both"/>
      </w:pPr>
    </w:p>
    <w:p w14:paraId="64CB79D7" w14:textId="59C1898F" w:rsidR="006506FA" w:rsidRPr="004651CE" w:rsidRDefault="006506FA" w:rsidP="006506FA">
      <w:pPr>
        <w:pStyle w:val="BodyTextIndent3"/>
        <w:ind w:left="1440" w:hanging="1440"/>
        <w:jc w:val="both"/>
      </w:pPr>
      <w:r w:rsidRPr="004651CE">
        <w:t xml:space="preserve">2004 </w:t>
      </w:r>
      <w:r w:rsidRPr="004651CE">
        <w:tab/>
      </w:r>
      <w:r w:rsidRPr="004651CE">
        <w:rPr>
          <w:b/>
        </w:rPr>
        <w:t>Shaffer, D. K.</w:t>
      </w:r>
      <w:r w:rsidRPr="004651CE">
        <w:t xml:space="preserve"> </w:t>
      </w:r>
      <w:r w:rsidRPr="004651CE">
        <w:rPr>
          <w:i/>
          <w:iCs/>
        </w:rPr>
        <w:t xml:space="preserve">An </w:t>
      </w:r>
      <w:r w:rsidR="00D261BC" w:rsidRPr="004651CE">
        <w:rPr>
          <w:i/>
          <w:iCs/>
        </w:rPr>
        <w:t>O</w:t>
      </w:r>
      <w:r w:rsidRPr="004651CE">
        <w:rPr>
          <w:i/>
          <w:iCs/>
        </w:rPr>
        <w:t xml:space="preserve">verview of </w:t>
      </w:r>
      <w:r w:rsidR="00D261BC" w:rsidRPr="004651CE">
        <w:rPr>
          <w:i/>
          <w:iCs/>
        </w:rPr>
        <w:t>M</w:t>
      </w:r>
      <w:r w:rsidRPr="004651CE">
        <w:rPr>
          <w:i/>
          <w:iCs/>
        </w:rPr>
        <w:t xml:space="preserve">otivational </w:t>
      </w:r>
      <w:r w:rsidR="00D261BC" w:rsidRPr="004651CE">
        <w:rPr>
          <w:i/>
          <w:iCs/>
        </w:rPr>
        <w:t>I</w:t>
      </w:r>
      <w:r w:rsidRPr="004651CE">
        <w:rPr>
          <w:i/>
          <w:iCs/>
        </w:rPr>
        <w:t>nterviewing</w:t>
      </w:r>
      <w:r w:rsidRPr="004651CE">
        <w:t>. Presented to the Ohio Community Corrections Organization Annual Conference, Columbus, OH.</w:t>
      </w:r>
    </w:p>
    <w:p w14:paraId="6D0E2177" w14:textId="77777777" w:rsidR="006506FA" w:rsidRPr="004651CE" w:rsidRDefault="006506FA" w:rsidP="006506FA">
      <w:pPr>
        <w:pStyle w:val="BodyTextIndent3"/>
        <w:ind w:left="1440" w:hanging="1440"/>
        <w:jc w:val="both"/>
      </w:pPr>
    </w:p>
    <w:p w14:paraId="5226D5CE" w14:textId="70C723F1" w:rsidR="006506FA" w:rsidRPr="004651CE" w:rsidRDefault="006506FA" w:rsidP="006506FA">
      <w:pPr>
        <w:pStyle w:val="BodyTextIndent3"/>
        <w:ind w:left="1440" w:hanging="1440"/>
        <w:jc w:val="both"/>
      </w:pPr>
      <w:r w:rsidRPr="004651CE">
        <w:t>2004</w:t>
      </w:r>
      <w:r w:rsidRPr="004651CE">
        <w:tab/>
      </w:r>
      <w:r w:rsidRPr="004651CE">
        <w:rPr>
          <w:b/>
        </w:rPr>
        <w:t>Shaffer, D. K.</w:t>
      </w:r>
      <w:r w:rsidRPr="004651CE">
        <w:t xml:space="preserve">, &amp; Pealer, J. </w:t>
      </w:r>
      <w:r w:rsidRPr="004651CE">
        <w:rPr>
          <w:i/>
          <w:iCs/>
        </w:rPr>
        <w:t xml:space="preserve">Assessing </w:t>
      </w:r>
      <w:r w:rsidR="00D261BC" w:rsidRPr="004651CE">
        <w:rPr>
          <w:i/>
          <w:iCs/>
        </w:rPr>
        <w:t>P</w:t>
      </w:r>
      <w:r w:rsidRPr="004651CE">
        <w:rPr>
          <w:i/>
          <w:iCs/>
        </w:rPr>
        <w:t xml:space="preserve">rogram </w:t>
      </w:r>
      <w:r w:rsidR="00D261BC" w:rsidRPr="004651CE">
        <w:rPr>
          <w:i/>
          <w:iCs/>
        </w:rPr>
        <w:t>I</w:t>
      </w:r>
      <w:r w:rsidRPr="004651CE">
        <w:rPr>
          <w:i/>
          <w:iCs/>
        </w:rPr>
        <w:t xml:space="preserve">ntegrity:  Preliminary </w:t>
      </w:r>
      <w:r w:rsidR="00D261BC" w:rsidRPr="004651CE">
        <w:rPr>
          <w:i/>
          <w:iCs/>
        </w:rPr>
        <w:t>R</w:t>
      </w:r>
      <w:r w:rsidRPr="004651CE">
        <w:rPr>
          <w:i/>
          <w:iCs/>
        </w:rPr>
        <w:t>esults from the ICCA Correctional Practice Treatment Survey (CPTS).</w:t>
      </w:r>
      <w:r w:rsidRPr="004651CE">
        <w:t xml:space="preserve"> Presented at the International Community Corrections Association National Conference, </w:t>
      </w:r>
      <w:r w:rsidRPr="004651CE">
        <w:lastRenderedPageBreak/>
        <w:t>Cincinnati, OH.</w:t>
      </w:r>
    </w:p>
    <w:p w14:paraId="36E5182D" w14:textId="77777777" w:rsidR="006506FA" w:rsidRPr="004651CE" w:rsidRDefault="006506FA" w:rsidP="006506FA">
      <w:pPr>
        <w:pStyle w:val="BodyTextIndent3"/>
        <w:ind w:left="1440" w:hanging="1440"/>
        <w:jc w:val="both"/>
      </w:pPr>
    </w:p>
    <w:p w14:paraId="0DDD561C" w14:textId="22BAC219" w:rsidR="006506FA" w:rsidRPr="004651CE" w:rsidRDefault="006506FA" w:rsidP="006506FA">
      <w:pPr>
        <w:pStyle w:val="BodyTextIndent3"/>
        <w:ind w:left="1440" w:hanging="1440"/>
        <w:jc w:val="both"/>
      </w:pPr>
      <w:r w:rsidRPr="004651CE">
        <w:t>2004</w:t>
      </w:r>
      <w:r w:rsidRPr="004651CE">
        <w:tab/>
      </w:r>
      <w:r w:rsidRPr="004651CE">
        <w:rPr>
          <w:b/>
        </w:rPr>
        <w:t>Shaffer, D. K.</w:t>
      </w:r>
      <w:r w:rsidRPr="004651CE">
        <w:t xml:space="preserve"> </w:t>
      </w:r>
      <w:r w:rsidRPr="004651CE">
        <w:rPr>
          <w:i/>
          <w:iCs/>
        </w:rPr>
        <w:t xml:space="preserve">The </w:t>
      </w:r>
      <w:r w:rsidR="00D261BC" w:rsidRPr="004651CE">
        <w:rPr>
          <w:i/>
          <w:iCs/>
        </w:rPr>
        <w:t>P</w:t>
      </w:r>
      <w:r w:rsidRPr="004651CE">
        <w:rPr>
          <w:i/>
          <w:iCs/>
        </w:rPr>
        <w:t xml:space="preserve">romise of </w:t>
      </w:r>
      <w:r w:rsidR="00D261BC" w:rsidRPr="004651CE">
        <w:rPr>
          <w:i/>
          <w:iCs/>
        </w:rPr>
        <w:t>D</w:t>
      </w:r>
      <w:r w:rsidRPr="004651CE">
        <w:rPr>
          <w:i/>
          <w:iCs/>
        </w:rPr>
        <w:t xml:space="preserve">rug </w:t>
      </w:r>
      <w:r w:rsidR="00D261BC" w:rsidRPr="004651CE">
        <w:rPr>
          <w:i/>
          <w:iCs/>
        </w:rPr>
        <w:t>C</w:t>
      </w:r>
      <w:r w:rsidRPr="004651CE">
        <w:rPr>
          <w:i/>
          <w:iCs/>
        </w:rPr>
        <w:t>ourts.</w:t>
      </w:r>
      <w:r w:rsidRPr="004651CE">
        <w:t xml:space="preserve"> Presented to the Ohio State University Addictions Study Annual Conference, Physician’s Track, Columbus, OH.</w:t>
      </w:r>
    </w:p>
    <w:p w14:paraId="7F3D28E4" w14:textId="77777777" w:rsidR="006506FA" w:rsidRPr="004651CE" w:rsidRDefault="006506FA" w:rsidP="006506FA">
      <w:pPr>
        <w:ind w:left="1440" w:hanging="1440"/>
      </w:pPr>
    </w:p>
    <w:p w14:paraId="68569FEC" w14:textId="71B501FC" w:rsidR="006506FA" w:rsidRPr="004651CE" w:rsidRDefault="006506FA" w:rsidP="006506FA">
      <w:pPr>
        <w:pStyle w:val="BodyTextIndent3"/>
        <w:ind w:left="1440" w:hanging="1440"/>
        <w:jc w:val="both"/>
      </w:pPr>
      <w:r w:rsidRPr="004651CE">
        <w:t>2004</w:t>
      </w:r>
      <w:r w:rsidRPr="004651CE">
        <w:tab/>
      </w:r>
      <w:r w:rsidRPr="004651CE">
        <w:rPr>
          <w:b/>
        </w:rPr>
        <w:t>Shaffer, D. K.</w:t>
      </w:r>
      <w:r w:rsidRPr="004651CE">
        <w:t xml:space="preserve">, &amp; Pealer, J. </w:t>
      </w:r>
      <w:r w:rsidRPr="004651CE">
        <w:rPr>
          <w:i/>
          <w:iCs/>
        </w:rPr>
        <w:t xml:space="preserve">Correctional Program Assessment Inventory (CPAI): Effective </w:t>
      </w:r>
      <w:r w:rsidR="00D261BC" w:rsidRPr="004651CE">
        <w:rPr>
          <w:i/>
          <w:iCs/>
        </w:rPr>
        <w:t>I</w:t>
      </w:r>
      <w:r w:rsidRPr="004651CE">
        <w:rPr>
          <w:i/>
          <w:iCs/>
        </w:rPr>
        <w:t>nterventions and the CPAI.</w:t>
      </w:r>
      <w:r w:rsidRPr="004651CE">
        <w:t xml:space="preserve"> Presented at the Ohio Community Corrections Association Annual Conference, Columbus, OH.</w:t>
      </w:r>
    </w:p>
    <w:p w14:paraId="5E420C8E" w14:textId="77777777" w:rsidR="006506FA" w:rsidRPr="004651CE" w:rsidRDefault="006506FA" w:rsidP="006506FA">
      <w:pPr>
        <w:pStyle w:val="BodyTextIndent3"/>
        <w:ind w:left="1440" w:hanging="1440"/>
        <w:jc w:val="both"/>
      </w:pPr>
    </w:p>
    <w:p w14:paraId="26E88C0A" w14:textId="481A16A2" w:rsidR="006835EA" w:rsidRPr="004651CE" w:rsidRDefault="006506FA" w:rsidP="00B3046C">
      <w:pPr>
        <w:pStyle w:val="BodyTextIndent3"/>
        <w:ind w:left="1440" w:hanging="1440"/>
        <w:jc w:val="both"/>
      </w:pPr>
      <w:r w:rsidRPr="004651CE">
        <w:t>2003</w:t>
      </w:r>
      <w:r w:rsidRPr="004651CE">
        <w:tab/>
      </w:r>
      <w:r w:rsidRPr="004651CE">
        <w:rPr>
          <w:b/>
        </w:rPr>
        <w:t>Shaffer, D. K.</w:t>
      </w:r>
      <w:r w:rsidRPr="004651CE">
        <w:t xml:space="preserve"> ICCA </w:t>
      </w:r>
      <w:r w:rsidRPr="004651CE">
        <w:rPr>
          <w:i/>
          <w:iCs/>
        </w:rPr>
        <w:t>Correctional Practice Treatment Survey</w:t>
      </w:r>
      <w:r w:rsidRPr="004651CE">
        <w:t>. Presented at the International Community Corrections Association National Conference, Indianapolis, IN.</w:t>
      </w:r>
    </w:p>
    <w:p w14:paraId="4251170D" w14:textId="77777777" w:rsidR="00263725" w:rsidRPr="004651CE" w:rsidRDefault="00263725" w:rsidP="006506FA">
      <w:pPr>
        <w:pStyle w:val="BodyTextIndent3"/>
        <w:ind w:left="1440" w:hanging="1440"/>
        <w:jc w:val="both"/>
      </w:pPr>
    </w:p>
    <w:p w14:paraId="3BEE2923" w14:textId="2BE328E2" w:rsidR="006506FA" w:rsidRPr="004651CE" w:rsidRDefault="006506FA" w:rsidP="006506FA">
      <w:pPr>
        <w:pStyle w:val="BodyTextIndent3"/>
        <w:ind w:left="1440" w:hanging="1440"/>
        <w:jc w:val="both"/>
      </w:pPr>
      <w:r w:rsidRPr="004651CE">
        <w:t>2002</w:t>
      </w:r>
      <w:r w:rsidRPr="004651CE">
        <w:tab/>
      </w:r>
      <w:r w:rsidRPr="004651CE">
        <w:rPr>
          <w:b/>
        </w:rPr>
        <w:t>Shaffer, D. K.</w:t>
      </w:r>
      <w:r w:rsidRPr="004651CE">
        <w:t xml:space="preserve">, &amp; Latessa, E. J. </w:t>
      </w:r>
      <w:r w:rsidRPr="004651CE">
        <w:rPr>
          <w:i/>
          <w:iCs/>
        </w:rPr>
        <w:t xml:space="preserve">Ohio’s </w:t>
      </w:r>
      <w:r w:rsidR="00D261BC" w:rsidRPr="004651CE">
        <w:rPr>
          <w:i/>
          <w:iCs/>
        </w:rPr>
        <w:t>D</w:t>
      </w:r>
      <w:r w:rsidRPr="004651CE">
        <w:rPr>
          <w:i/>
          <w:iCs/>
        </w:rPr>
        <w:t xml:space="preserve">rug </w:t>
      </w:r>
      <w:r w:rsidR="00D261BC" w:rsidRPr="004651CE">
        <w:rPr>
          <w:i/>
          <w:iCs/>
        </w:rPr>
        <w:t>C</w:t>
      </w:r>
      <w:r w:rsidRPr="004651CE">
        <w:rPr>
          <w:i/>
          <w:iCs/>
        </w:rPr>
        <w:t xml:space="preserve">ourt </w:t>
      </w:r>
      <w:r w:rsidR="00D261BC" w:rsidRPr="004651CE">
        <w:rPr>
          <w:i/>
          <w:iCs/>
        </w:rPr>
        <w:t>E</w:t>
      </w:r>
      <w:r w:rsidRPr="004651CE">
        <w:rPr>
          <w:i/>
          <w:iCs/>
        </w:rPr>
        <w:t>fforts.</w:t>
      </w:r>
      <w:r w:rsidRPr="004651CE">
        <w:t xml:space="preserve"> Presented at the Ohio Corrections Research Compendium, Columbus, OH.</w:t>
      </w:r>
    </w:p>
    <w:p w14:paraId="3AACEE45" w14:textId="77777777" w:rsidR="006506FA" w:rsidRPr="004651CE" w:rsidRDefault="006506FA">
      <w:pPr>
        <w:rPr>
          <w:b/>
          <w:i/>
          <w:szCs w:val="24"/>
        </w:rPr>
      </w:pPr>
    </w:p>
    <w:p w14:paraId="173D9CA5" w14:textId="77777777" w:rsidR="001F4F70" w:rsidRPr="004651CE" w:rsidRDefault="008C0B78" w:rsidP="001F4F70">
      <w:pPr>
        <w:rPr>
          <w:b/>
          <w:i/>
          <w:szCs w:val="24"/>
        </w:rPr>
      </w:pPr>
      <w:r w:rsidRPr="004651CE">
        <w:rPr>
          <w:b/>
          <w:i/>
          <w:szCs w:val="24"/>
        </w:rPr>
        <w:t xml:space="preserve">Conference </w:t>
      </w:r>
      <w:r w:rsidR="001F4F70" w:rsidRPr="004651CE">
        <w:rPr>
          <w:b/>
          <w:i/>
          <w:szCs w:val="24"/>
        </w:rPr>
        <w:t>Presentations</w:t>
      </w:r>
      <w:r w:rsidR="0038612A" w:rsidRPr="004651CE">
        <w:rPr>
          <w:b/>
          <w:i/>
          <w:szCs w:val="24"/>
        </w:rPr>
        <w:t xml:space="preserve"> </w:t>
      </w:r>
      <w:r w:rsidR="006B509C" w:rsidRPr="004651CE">
        <w:rPr>
          <w:b/>
          <w:i/>
          <w:szCs w:val="24"/>
        </w:rPr>
        <w:t>available upon request</w:t>
      </w:r>
    </w:p>
    <w:p w14:paraId="31AF15AC" w14:textId="77777777" w:rsidR="00DA0C97" w:rsidRPr="004651CE" w:rsidRDefault="00DA0C97">
      <w:pPr>
        <w:rPr>
          <w:sz w:val="26"/>
        </w:rPr>
      </w:pPr>
    </w:p>
    <w:p w14:paraId="24DF3603" w14:textId="77777777" w:rsidR="00DA0C97" w:rsidRPr="004651CE" w:rsidRDefault="00DA0C97" w:rsidP="00DA0C97">
      <w:pPr>
        <w:pStyle w:val="Heading1"/>
        <w:pBdr>
          <w:bottom w:val="single" w:sz="4" w:space="1" w:color="auto"/>
        </w:pBdr>
        <w:rPr>
          <w:caps/>
          <w:sz w:val="24"/>
          <w:szCs w:val="24"/>
          <w:u w:val="none"/>
        </w:rPr>
      </w:pPr>
      <w:r w:rsidRPr="004651CE">
        <w:rPr>
          <w:caps/>
          <w:sz w:val="24"/>
          <w:szCs w:val="24"/>
          <w:u w:val="none"/>
        </w:rPr>
        <w:t>Teaching Experience</w:t>
      </w:r>
    </w:p>
    <w:p w14:paraId="2227D25B" w14:textId="77777777" w:rsidR="00DA0C97" w:rsidRPr="004651CE" w:rsidRDefault="00DA0C97">
      <w:pPr>
        <w:rPr>
          <w:b/>
          <w:sz w:val="26"/>
          <w:u w:val="single"/>
        </w:rPr>
      </w:pPr>
    </w:p>
    <w:p w14:paraId="6CBDA88D" w14:textId="77777777" w:rsidR="00DA0C97" w:rsidRPr="004651CE" w:rsidRDefault="00DA0C97" w:rsidP="00DA0C97">
      <w:pPr>
        <w:rPr>
          <w:b/>
          <w:bCs/>
          <w:i/>
        </w:rPr>
      </w:pPr>
      <w:r w:rsidRPr="004651CE">
        <w:rPr>
          <w:b/>
          <w:bCs/>
          <w:i/>
        </w:rPr>
        <w:t>Graduate Courses</w:t>
      </w:r>
    </w:p>
    <w:p w14:paraId="42F80B9B" w14:textId="77777777" w:rsidR="00DA0C97" w:rsidRPr="004651CE" w:rsidRDefault="00DA0C97" w:rsidP="00DA0C97">
      <w:pPr>
        <w:ind w:firstLine="720"/>
        <w:rPr>
          <w:bCs/>
          <w:i/>
          <w:u w:val="single"/>
        </w:rPr>
      </w:pPr>
      <w:r w:rsidRPr="004651CE">
        <w:rPr>
          <w:bCs/>
          <w:i/>
          <w:u w:val="single"/>
        </w:rPr>
        <w:t>Doctoral Level Courses</w:t>
      </w:r>
    </w:p>
    <w:p w14:paraId="40E1FFD1" w14:textId="77777777" w:rsidR="00E948FC" w:rsidRPr="004651CE" w:rsidRDefault="00DA0C97" w:rsidP="00E948FC">
      <w:pPr>
        <w:ind w:firstLine="720"/>
        <w:rPr>
          <w:bCs/>
        </w:rPr>
      </w:pPr>
      <w:r w:rsidRPr="004651CE">
        <w:rPr>
          <w:bCs/>
          <w:i/>
        </w:rPr>
        <w:t>Criminology and Public Policy</w:t>
      </w:r>
      <w:r w:rsidRPr="004651CE">
        <w:rPr>
          <w:bCs/>
        </w:rPr>
        <w:t xml:space="preserve">, John Jay College </w:t>
      </w:r>
    </w:p>
    <w:p w14:paraId="391FCBD8" w14:textId="77777777" w:rsidR="006B509C" w:rsidRPr="004651CE" w:rsidRDefault="006B509C" w:rsidP="00E948FC">
      <w:pPr>
        <w:ind w:firstLine="720"/>
        <w:rPr>
          <w:bCs/>
        </w:rPr>
      </w:pPr>
      <w:r w:rsidRPr="004651CE">
        <w:rPr>
          <w:bCs/>
          <w:i/>
          <w:iCs/>
        </w:rPr>
        <w:t>Correctional Rehabilitation</w:t>
      </w:r>
      <w:r w:rsidRPr="004651CE">
        <w:rPr>
          <w:bCs/>
        </w:rPr>
        <w:t>, John Jay College</w:t>
      </w:r>
    </w:p>
    <w:p w14:paraId="13DBEBEC" w14:textId="77777777" w:rsidR="00050150" w:rsidRPr="004651CE" w:rsidRDefault="00050150" w:rsidP="00E948FC">
      <w:pPr>
        <w:ind w:firstLine="720"/>
        <w:rPr>
          <w:bCs/>
        </w:rPr>
      </w:pPr>
      <w:r w:rsidRPr="004651CE">
        <w:rPr>
          <w:bCs/>
          <w:i/>
          <w:iCs/>
        </w:rPr>
        <w:t>Pro-seminar in Criminal Justice,</w:t>
      </w:r>
      <w:r w:rsidRPr="004651CE">
        <w:rPr>
          <w:bCs/>
        </w:rPr>
        <w:t xml:space="preserve"> John Jay College</w:t>
      </w:r>
    </w:p>
    <w:p w14:paraId="76F67707" w14:textId="77777777" w:rsidR="003226BD" w:rsidRPr="004651CE" w:rsidRDefault="003226BD" w:rsidP="00B65F35">
      <w:pPr>
        <w:rPr>
          <w:bCs/>
          <w:i/>
          <w:u w:val="single"/>
        </w:rPr>
      </w:pPr>
    </w:p>
    <w:p w14:paraId="68412D85" w14:textId="77777777" w:rsidR="00DA0C97" w:rsidRPr="004651CE" w:rsidRDefault="00DA0C97" w:rsidP="00DA0C97">
      <w:pPr>
        <w:ind w:firstLine="720"/>
        <w:rPr>
          <w:bCs/>
          <w:i/>
          <w:u w:val="single"/>
        </w:rPr>
      </w:pPr>
      <w:r w:rsidRPr="004651CE">
        <w:rPr>
          <w:bCs/>
          <w:i/>
          <w:u w:val="single"/>
        </w:rPr>
        <w:t>MA/MPA Level Courses</w:t>
      </w:r>
    </w:p>
    <w:p w14:paraId="277C2966" w14:textId="77777777" w:rsidR="00DA0C97" w:rsidRPr="004651CE" w:rsidRDefault="00DA0C97" w:rsidP="00DA0C97">
      <w:pPr>
        <w:ind w:left="720"/>
        <w:rPr>
          <w:bCs/>
          <w:i/>
        </w:rPr>
      </w:pPr>
      <w:r w:rsidRPr="004651CE">
        <w:rPr>
          <w:bCs/>
          <w:i/>
        </w:rPr>
        <w:t>Research Methods</w:t>
      </w:r>
      <w:r w:rsidR="00D550C8" w:rsidRPr="004651CE">
        <w:rPr>
          <w:bCs/>
          <w:i/>
        </w:rPr>
        <w:t xml:space="preserve"> in Criminal Justice</w:t>
      </w:r>
      <w:r w:rsidRPr="004651CE">
        <w:rPr>
          <w:bCs/>
        </w:rPr>
        <w:t>, UNLV; John Jay College</w:t>
      </w:r>
    </w:p>
    <w:p w14:paraId="614CFEFA" w14:textId="77777777" w:rsidR="00DA0C97" w:rsidRPr="004651CE" w:rsidRDefault="00D550C8" w:rsidP="00DB4E6A">
      <w:pPr>
        <w:ind w:firstLine="720"/>
        <w:rPr>
          <w:bCs/>
        </w:rPr>
      </w:pPr>
      <w:r w:rsidRPr="004651CE">
        <w:rPr>
          <w:bCs/>
          <w:i/>
        </w:rPr>
        <w:t xml:space="preserve">Research Methods in Public Management, </w:t>
      </w:r>
      <w:r w:rsidRPr="004651CE">
        <w:rPr>
          <w:bCs/>
        </w:rPr>
        <w:t xml:space="preserve">John Jay College </w:t>
      </w:r>
    </w:p>
    <w:p w14:paraId="61DE9D40" w14:textId="77777777" w:rsidR="00DA0C97" w:rsidRPr="004651CE" w:rsidRDefault="00DA0C97" w:rsidP="00DA0C97">
      <w:pPr>
        <w:ind w:firstLine="720"/>
        <w:rPr>
          <w:bCs/>
        </w:rPr>
      </w:pPr>
      <w:r w:rsidRPr="004651CE">
        <w:rPr>
          <w:bCs/>
          <w:i/>
        </w:rPr>
        <w:t>Pro-seminar in Criminal Justice</w:t>
      </w:r>
      <w:r w:rsidRPr="004651CE">
        <w:rPr>
          <w:bCs/>
        </w:rPr>
        <w:t>, UNLV</w:t>
      </w:r>
    </w:p>
    <w:p w14:paraId="344397B0" w14:textId="77777777" w:rsidR="00DA0C97" w:rsidRPr="004651CE" w:rsidRDefault="00DA0C97" w:rsidP="00DA0C97">
      <w:pPr>
        <w:rPr>
          <w:b/>
          <w:i/>
        </w:rPr>
      </w:pPr>
    </w:p>
    <w:p w14:paraId="201F02F2" w14:textId="77777777" w:rsidR="00DB4E6A" w:rsidRPr="004651CE" w:rsidRDefault="00DA0C97" w:rsidP="00DA0C97">
      <w:pPr>
        <w:rPr>
          <w:b/>
          <w:i/>
        </w:rPr>
      </w:pPr>
      <w:r w:rsidRPr="004651CE">
        <w:rPr>
          <w:b/>
          <w:i/>
        </w:rPr>
        <w:t>Undergraduate Courses</w:t>
      </w:r>
    </w:p>
    <w:p w14:paraId="60C0C6BE" w14:textId="77777777" w:rsidR="00DB4E6A" w:rsidRPr="004651CE" w:rsidRDefault="00DB4E6A" w:rsidP="00DB4E6A">
      <w:pPr>
        <w:ind w:firstLine="720"/>
        <w:rPr>
          <w:bCs/>
          <w:i/>
        </w:rPr>
      </w:pPr>
      <w:r w:rsidRPr="004651CE">
        <w:rPr>
          <w:bCs/>
          <w:i/>
        </w:rPr>
        <w:t>Program Evaluation and Development</w:t>
      </w:r>
      <w:r w:rsidRPr="004651CE">
        <w:rPr>
          <w:bCs/>
        </w:rPr>
        <w:t xml:space="preserve">, John Jay College </w:t>
      </w:r>
    </w:p>
    <w:p w14:paraId="5E955624" w14:textId="77777777" w:rsidR="00DA0C97" w:rsidRPr="004651CE" w:rsidRDefault="00DA0C97" w:rsidP="00DB4E6A">
      <w:pPr>
        <w:ind w:firstLine="720"/>
        <w:rPr>
          <w:bCs/>
        </w:rPr>
      </w:pPr>
      <w:r w:rsidRPr="004651CE">
        <w:rPr>
          <w:bCs/>
          <w:i/>
        </w:rPr>
        <w:t>Correctional Institutions</w:t>
      </w:r>
      <w:r w:rsidRPr="004651CE">
        <w:rPr>
          <w:bCs/>
        </w:rPr>
        <w:t>, UNLV</w:t>
      </w:r>
    </w:p>
    <w:p w14:paraId="22168B3B" w14:textId="77777777" w:rsidR="00DA0C97" w:rsidRPr="004651CE" w:rsidRDefault="00DA0C97" w:rsidP="00DA0C97">
      <w:pPr>
        <w:rPr>
          <w:bCs/>
        </w:rPr>
      </w:pPr>
      <w:r w:rsidRPr="004651CE">
        <w:rPr>
          <w:bCs/>
        </w:rPr>
        <w:tab/>
      </w:r>
      <w:r w:rsidRPr="004651CE">
        <w:rPr>
          <w:bCs/>
          <w:i/>
        </w:rPr>
        <w:t>Research Methods</w:t>
      </w:r>
      <w:r w:rsidRPr="004651CE">
        <w:rPr>
          <w:bCs/>
        </w:rPr>
        <w:t>, UNLV</w:t>
      </w:r>
    </w:p>
    <w:p w14:paraId="55E81C57" w14:textId="77777777" w:rsidR="00DA0C97" w:rsidRPr="004651CE" w:rsidRDefault="00DA0C97" w:rsidP="00DA0C97">
      <w:pPr>
        <w:ind w:firstLine="720"/>
        <w:rPr>
          <w:bCs/>
        </w:rPr>
      </w:pPr>
      <w:r w:rsidRPr="004651CE">
        <w:rPr>
          <w:bCs/>
          <w:i/>
        </w:rPr>
        <w:t>Prison and Jails</w:t>
      </w:r>
      <w:r w:rsidRPr="004651CE">
        <w:rPr>
          <w:bCs/>
        </w:rPr>
        <w:t>, University of Cincinnati</w:t>
      </w:r>
    </w:p>
    <w:p w14:paraId="44942181" w14:textId="77777777" w:rsidR="00DA0C97" w:rsidRPr="004651CE" w:rsidRDefault="00DA0C97" w:rsidP="00DA0C97">
      <w:pPr>
        <w:rPr>
          <w:bCs/>
        </w:rPr>
      </w:pPr>
      <w:r w:rsidRPr="004651CE">
        <w:tab/>
      </w:r>
      <w:r w:rsidRPr="004651CE">
        <w:rPr>
          <w:i/>
        </w:rPr>
        <w:t>Drugs and Crime</w:t>
      </w:r>
      <w:r w:rsidRPr="004651CE">
        <w:t xml:space="preserve">, </w:t>
      </w:r>
      <w:r w:rsidRPr="004651CE">
        <w:rPr>
          <w:bCs/>
        </w:rPr>
        <w:t>University of Cincinnati</w:t>
      </w:r>
    </w:p>
    <w:p w14:paraId="01D61AEC" w14:textId="77777777" w:rsidR="00DA0C97" w:rsidRPr="004651CE" w:rsidRDefault="00DA0C97" w:rsidP="00DA0C97">
      <w:pPr>
        <w:rPr>
          <w:bCs/>
        </w:rPr>
      </w:pPr>
      <w:r w:rsidRPr="004651CE">
        <w:tab/>
      </w:r>
      <w:r w:rsidRPr="004651CE">
        <w:rPr>
          <w:i/>
        </w:rPr>
        <w:t>Women and Crime</w:t>
      </w:r>
      <w:r w:rsidRPr="004651CE">
        <w:t xml:space="preserve">, </w:t>
      </w:r>
      <w:r w:rsidRPr="004651CE">
        <w:rPr>
          <w:bCs/>
        </w:rPr>
        <w:t>University of Cincinnati</w:t>
      </w:r>
    </w:p>
    <w:p w14:paraId="0DD38709" w14:textId="77777777" w:rsidR="00DA0C97" w:rsidRPr="004651CE" w:rsidRDefault="00DA0C97" w:rsidP="00DA0C97">
      <w:pPr>
        <w:rPr>
          <w:bCs/>
        </w:rPr>
      </w:pPr>
      <w:r w:rsidRPr="004651CE">
        <w:tab/>
      </w:r>
      <w:r w:rsidRPr="004651CE">
        <w:rPr>
          <w:i/>
        </w:rPr>
        <w:t>Introduction to Criminology</w:t>
      </w:r>
      <w:r w:rsidRPr="004651CE">
        <w:t xml:space="preserve">, </w:t>
      </w:r>
      <w:r w:rsidRPr="004651CE">
        <w:rPr>
          <w:bCs/>
        </w:rPr>
        <w:t>University of Cincinnati</w:t>
      </w:r>
    </w:p>
    <w:p w14:paraId="06F019B3" w14:textId="77777777" w:rsidR="00DA0C97" w:rsidRPr="004651CE" w:rsidRDefault="00DA0C97" w:rsidP="00DA0C97">
      <w:pPr>
        <w:rPr>
          <w:bCs/>
        </w:rPr>
      </w:pPr>
      <w:r w:rsidRPr="004651CE">
        <w:tab/>
      </w:r>
      <w:r w:rsidRPr="004651CE">
        <w:rPr>
          <w:i/>
        </w:rPr>
        <w:t>Theory and Philosophy of Punishment</w:t>
      </w:r>
      <w:r w:rsidRPr="004651CE">
        <w:t xml:space="preserve">, </w:t>
      </w:r>
      <w:r w:rsidRPr="004651CE">
        <w:rPr>
          <w:bCs/>
        </w:rPr>
        <w:t>University of Cincinnati</w:t>
      </w:r>
    </w:p>
    <w:p w14:paraId="44169FB3" w14:textId="77777777" w:rsidR="00C05E5A" w:rsidRPr="004651CE" w:rsidRDefault="00C05E5A">
      <w:pPr>
        <w:rPr>
          <w:b/>
          <w:i/>
          <w:szCs w:val="24"/>
        </w:rPr>
      </w:pPr>
    </w:p>
    <w:p w14:paraId="32F96E4B" w14:textId="77777777" w:rsidR="005B5713" w:rsidRPr="004651CE" w:rsidRDefault="005B5713">
      <w:pPr>
        <w:rPr>
          <w:b/>
          <w:i/>
          <w:szCs w:val="24"/>
        </w:rPr>
      </w:pPr>
      <w:r w:rsidRPr="004651CE">
        <w:rPr>
          <w:b/>
          <w:i/>
          <w:szCs w:val="24"/>
        </w:rPr>
        <w:t xml:space="preserve">Supervision of PhD Dissertations and </w:t>
      </w:r>
      <w:r w:rsidR="00D11936" w:rsidRPr="004651CE">
        <w:rPr>
          <w:b/>
          <w:i/>
          <w:szCs w:val="24"/>
        </w:rPr>
        <w:t>M</w:t>
      </w:r>
      <w:r w:rsidRPr="004651CE">
        <w:rPr>
          <w:b/>
          <w:i/>
          <w:szCs w:val="24"/>
        </w:rPr>
        <w:t>A Theses</w:t>
      </w:r>
    </w:p>
    <w:p w14:paraId="26090C0A" w14:textId="77777777" w:rsidR="005B5713" w:rsidRPr="004651CE" w:rsidRDefault="005B5713">
      <w:pPr>
        <w:rPr>
          <w:b/>
          <w:i/>
          <w:szCs w:val="24"/>
        </w:rPr>
      </w:pPr>
    </w:p>
    <w:p w14:paraId="441F987A" w14:textId="77777777" w:rsidR="005B5713" w:rsidRPr="004651CE" w:rsidRDefault="002444C1">
      <w:pPr>
        <w:rPr>
          <w:szCs w:val="24"/>
          <w:u w:val="single"/>
        </w:rPr>
      </w:pPr>
      <w:r w:rsidRPr="004651CE">
        <w:rPr>
          <w:szCs w:val="24"/>
          <w:u w:val="single"/>
        </w:rPr>
        <w:t xml:space="preserve">PhD </w:t>
      </w:r>
      <w:r w:rsidR="00DA0C97" w:rsidRPr="004651CE">
        <w:rPr>
          <w:szCs w:val="24"/>
          <w:u w:val="single"/>
        </w:rPr>
        <w:t>Students Advised</w:t>
      </w:r>
    </w:p>
    <w:p w14:paraId="0B2946AE" w14:textId="77777777" w:rsidR="00CA260F" w:rsidRPr="004651CE" w:rsidRDefault="00CA260F" w:rsidP="00CA260F">
      <w:pPr>
        <w:ind w:left="1260" w:hanging="540"/>
        <w:rPr>
          <w:szCs w:val="24"/>
        </w:rPr>
      </w:pPr>
      <w:r w:rsidRPr="004651CE">
        <w:rPr>
          <w:szCs w:val="24"/>
        </w:rPr>
        <w:t>Chair, Samantha Barthelemy (in progress).</w:t>
      </w:r>
    </w:p>
    <w:p w14:paraId="49894A31" w14:textId="77777777" w:rsidR="00A910DC" w:rsidRPr="004651CE" w:rsidRDefault="00A910DC" w:rsidP="00A910DC">
      <w:pPr>
        <w:ind w:left="1260" w:hanging="540"/>
        <w:rPr>
          <w:bCs/>
          <w:iCs/>
          <w:szCs w:val="24"/>
        </w:rPr>
      </w:pPr>
      <w:r w:rsidRPr="004651CE">
        <w:rPr>
          <w:iCs/>
          <w:szCs w:val="24"/>
        </w:rPr>
        <w:t xml:space="preserve">Chair, </w:t>
      </w:r>
      <w:r w:rsidRPr="004651CE">
        <w:rPr>
          <w:bCs/>
          <w:iCs/>
          <w:szCs w:val="24"/>
        </w:rPr>
        <w:t xml:space="preserve">Sebastián Galleguillos </w:t>
      </w:r>
      <w:r w:rsidR="00CA260F" w:rsidRPr="004651CE">
        <w:rPr>
          <w:bCs/>
          <w:iCs/>
          <w:szCs w:val="24"/>
        </w:rPr>
        <w:t>(2025)</w:t>
      </w:r>
      <w:r w:rsidRPr="004651CE">
        <w:rPr>
          <w:bCs/>
          <w:iCs/>
          <w:szCs w:val="24"/>
        </w:rPr>
        <w:t>.</w:t>
      </w:r>
      <w:r w:rsidR="00CA260F" w:rsidRPr="004651CE">
        <w:rPr>
          <w:bCs/>
          <w:iCs/>
          <w:szCs w:val="24"/>
        </w:rPr>
        <w:t xml:space="preserve"> </w:t>
      </w:r>
      <w:r w:rsidR="00CA260F" w:rsidRPr="004651CE">
        <w:rPr>
          <w:bCs/>
          <w:i/>
          <w:szCs w:val="24"/>
        </w:rPr>
        <w:t xml:space="preserve">Case disposition and collaborative decision-making </w:t>
      </w:r>
      <w:r w:rsidR="00CA260F" w:rsidRPr="004651CE">
        <w:rPr>
          <w:bCs/>
          <w:i/>
          <w:szCs w:val="24"/>
        </w:rPr>
        <w:lastRenderedPageBreak/>
        <w:t xml:space="preserve">among drug court teams in Chile. </w:t>
      </w:r>
      <w:r w:rsidR="00CA260F" w:rsidRPr="004651CE">
        <w:rPr>
          <w:bCs/>
          <w:iCs/>
          <w:szCs w:val="24"/>
        </w:rPr>
        <w:t>Current position: Assistant Professor, University of Massachusetts, Boston</w:t>
      </w:r>
    </w:p>
    <w:p w14:paraId="32F0107E" w14:textId="77777777" w:rsidR="00526C5B" w:rsidRPr="004651CE" w:rsidRDefault="00526C5B" w:rsidP="00526C5B">
      <w:pPr>
        <w:ind w:left="1260" w:hanging="540"/>
        <w:rPr>
          <w:iCs/>
          <w:szCs w:val="24"/>
        </w:rPr>
      </w:pPr>
      <w:r w:rsidRPr="004651CE">
        <w:rPr>
          <w:szCs w:val="24"/>
        </w:rPr>
        <w:t xml:space="preserve">Chair, George Anderson (2025). </w:t>
      </w:r>
      <w:r w:rsidRPr="004651CE">
        <w:rPr>
          <w:i/>
          <w:szCs w:val="24"/>
        </w:rPr>
        <w:t>Diverting the violent mentally ill offender: Treatment and outcomes.</w:t>
      </w:r>
      <w:r w:rsidR="00CA260F" w:rsidRPr="004651CE">
        <w:rPr>
          <w:iCs/>
          <w:szCs w:val="24"/>
        </w:rPr>
        <w:t xml:space="preserve"> Current position: Director, Pre-Arraignment Diversion, NYC Health + Hospitals</w:t>
      </w:r>
    </w:p>
    <w:p w14:paraId="3EB591AF" w14:textId="77777777" w:rsidR="00296B50" w:rsidRPr="004651CE" w:rsidRDefault="00296B50" w:rsidP="00E862BA">
      <w:pPr>
        <w:ind w:left="1260" w:hanging="540"/>
        <w:rPr>
          <w:iCs/>
          <w:szCs w:val="24"/>
        </w:rPr>
      </w:pPr>
      <w:r w:rsidRPr="004651CE">
        <w:rPr>
          <w:szCs w:val="24"/>
        </w:rPr>
        <w:t xml:space="preserve">Chair, Irina </w:t>
      </w:r>
      <w:proofErr w:type="spellStart"/>
      <w:r w:rsidRPr="004651CE">
        <w:rPr>
          <w:szCs w:val="24"/>
        </w:rPr>
        <w:t>Fanarraga</w:t>
      </w:r>
      <w:proofErr w:type="spellEnd"/>
      <w:r w:rsidRPr="004651CE">
        <w:rPr>
          <w:szCs w:val="24"/>
        </w:rPr>
        <w:t xml:space="preserve"> (2024). </w:t>
      </w:r>
      <w:r w:rsidRPr="004651CE">
        <w:rPr>
          <w:i/>
          <w:szCs w:val="24"/>
        </w:rPr>
        <w:t>A meta-analysis of IPV correctional treatment programs</w:t>
      </w:r>
      <w:r w:rsidR="00210E06" w:rsidRPr="004651CE">
        <w:rPr>
          <w:i/>
          <w:szCs w:val="24"/>
        </w:rPr>
        <w:t xml:space="preserve">. </w:t>
      </w:r>
      <w:r w:rsidR="00CA260F" w:rsidRPr="004651CE">
        <w:rPr>
          <w:iCs/>
          <w:szCs w:val="24"/>
        </w:rPr>
        <w:t>Current position: Postdoctoral Fellow, The Corrections Lab</w:t>
      </w:r>
    </w:p>
    <w:p w14:paraId="56A2AD3B" w14:textId="77777777" w:rsidR="005B5713" w:rsidRPr="004651CE" w:rsidRDefault="005B5713" w:rsidP="00E862BA">
      <w:pPr>
        <w:ind w:left="1260" w:hanging="540"/>
        <w:rPr>
          <w:iCs/>
          <w:szCs w:val="24"/>
        </w:rPr>
      </w:pPr>
      <w:r w:rsidRPr="004651CE">
        <w:rPr>
          <w:szCs w:val="24"/>
        </w:rPr>
        <w:t xml:space="preserve">Chair, </w:t>
      </w:r>
      <w:proofErr w:type="spellStart"/>
      <w:r w:rsidRPr="004651CE">
        <w:rPr>
          <w:szCs w:val="24"/>
        </w:rPr>
        <w:t>Susruta</w:t>
      </w:r>
      <w:proofErr w:type="spellEnd"/>
      <w:r w:rsidRPr="004651CE">
        <w:rPr>
          <w:szCs w:val="24"/>
        </w:rPr>
        <w:t xml:space="preserve"> </w:t>
      </w:r>
      <w:proofErr w:type="spellStart"/>
      <w:r w:rsidRPr="004651CE">
        <w:rPr>
          <w:szCs w:val="24"/>
        </w:rPr>
        <w:t>Sudula</w:t>
      </w:r>
      <w:proofErr w:type="spellEnd"/>
      <w:r w:rsidRPr="004651CE">
        <w:rPr>
          <w:szCs w:val="24"/>
        </w:rPr>
        <w:t xml:space="preserve"> (</w:t>
      </w:r>
      <w:r w:rsidR="003226BD" w:rsidRPr="004651CE">
        <w:rPr>
          <w:szCs w:val="24"/>
        </w:rPr>
        <w:t>2021</w:t>
      </w:r>
      <w:r w:rsidRPr="004651CE">
        <w:rPr>
          <w:szCs w:val="24"/>
        </w:rPr>
        <w:t>)</w:t>
      </w:r>
      <w:r w:rsidR="00E862BA" w:rsidRPr="004651CE">
        <w:rPr>
          <w:szCs w:val="24"/>
        </w:rPr>
        <w:t xml:space="preserve">. </w:t>
      </w:r>
      <w:r w:rsidR="00E862BA" w:rsidRPr="004651CE">
        <w:rPr>
          <w:i/>
          <w:szCs w:val="24"/>
        </w:rPr>
        <w:t>Examining probation and judicial adherence to the NYC Disposition matrix.</w:t>
      </w:r>
      <w:r w:rsidR="003226BD" w:rsidRPr="004651CE">
        <w:rPr>
          <w:i/>
          <w:szCs w:val="24"/>
        </w:rPr>
        <w:t xml:space="preserve"> </w:t>
      </w:r>
      <w:r w:rsidR="003226BD" w:rsidRPr="004651CE">
        <w:rPr>
          <w:iCs/>
          <w:szCs w:val="24"/>
        </w:rPr>
        <w:t xml:space="preserve">Current </w:t>
      </w:r>
      <w:r w:rsidR="00CA260F" w:rsidRPr="004651CE">
        <w:rPr>
          <w:iCs/>
          <w:szCs w:val="24"/>
        </w:rPr>
        <w:t>p</w:t>
      </w:r>
      <w:r w:rsidR="003226BD" w:rsidRPr="004651CE">
        <w:rPr>
          <w:iCs/>
          <w:szCs w:val="24"/>
        </w:rPr>
        <w:t xml:space="preserve">osition: </w:t>
      </w:r>
      <w:r w:rsidR="00CA260F" w:rsidRPr="004651CE">
        <w:rPr>
          <w:iCs/>
          <w:szCs w:val="24"/>
        </w:rPr>
        <w:t>Associate Monitor</w:t>
      </w:r>
      <w:r w:rsidR="003226BD" w:rsidRPr="004651CE">
        <w:rPr>
          <w:iCs/>
          <w:szCs w:val="24"/>
        </w:rPr>
        <w:t xml:space="preserve">, Office of the Inspector General, </w:t>
      </w:r>
      <w:r w:rsidR="00CA260F" w:rsidRPr="004651CE">
        <w:rPr>
          <w:iCs/>
          <w:szCs w:val="24"/>
        </w:rPr>
        <w:t>Port Authority of New York and New Jersey</w:t>
      </w:r>
      <w:r w:rsidR="003226BD" w:rsidRPr="004651CE">
        <w:rPr>
          <w:iCs/>
          <w:szCs w:val="24"/>
        </w:rPr>
        <w:t>.</w:t>
      </w:r>
    </w:p>
    <w:p w14:paraId="39DC954A" w14:textId="77777777" w:rsidR="00E862BA" w:rsidRPr="004651CE" w:rsidRDefault="005B5713" w:rsidP="00E862BA">
      <w:pPr>
        <w:ind w:left="1260" w:hanging="540"/>
        <w:rPr>
          <w:szCs w:val="24"/>
        </w:rPr>
      </w:pPr>
      <w:r w:rsidRPr="004651CE">
        <w:rPr>
          <w:szCs w:val="24"/>
        </w:rPr>
        <w:t xml:space="preserve">Chair, Sarah Picard-Fritsche (2019).  </w:t>
      </w:r>
      <w:r w:rsidR="00E862BA" w:rsidRPr="004651CE">
        <w:rPr>
          <w:i/>
          <w:szCs w:val="24"/>
        </w:rPr>
        <w:t>Neighborhood ecology and recidivism: A case study in NYC.</w:t>
      </w:r>
      <w:r w:rsidR="007B4C4F" w:rsidRPr="004651CE">
        <w:rPr>
          <w:i/>
          <w:szCs w:val="24"/>
        </w:rPr>
        <w:t xml:space="preserve"> </w:t>
      </w:r>
      <w:r w:rsidRPr="004651CE">
        <w:rPr>
          <w:szCs w:val="24"/>
        </w:rPr>
        <w:t xml:space="preserve">Current Position: </w:t>
      </w:r>
      <w:r w:rsidR="00CA260F" w:rsidRPr="004651CE">
        <w:rPr>
          <w:szCs w:val="24"/>
        </w:rPr>
        <w:t xml:space="preserve">Criminal Justice </w:t>
      </w:r>
      <w:r w:rsidRPr="004651CE">
        <w:rPr>
          <w:szCs w:val="24"/>
        </w:rPr>
        <w:t xml:space="preserve">Research Director, </w:t>
      </w:r>
      <w:r w:rsidR="00CA260F" w:rsidRPr="004651CE">
        <w:rPr>
          <w:szCs w:val="24"/>
        </w:rPr>
        <w:t>MDRC</w:t>
      </w:r>
    </w:p>
    <w:p w14:paraId="5E57FE17" w14:textId="77777777" w:rsidR="005B5713" w:rsidRPr="004651CE" w:rsidRDefault="005B5713" w:rsidP="00E862BA">
      <w:pPr>
        <w:ind w:left="1260"/>
        <w:rPr>
          <w:i/>
          <w:szCs w:val="24"/>
        </w:rPr>
      </w:pPr>
      <w:r w:rsidRPr="004651CE">
        <w:rPr>
          <w:szCs w:val="24"/>
        </w:rPr>
        <w:t xml:space="preserve">Recipient: John Jay College Ph.D. </w:t>
      </w:r>
      <w:r w:rsidR="00BF389E" w:rsidRPr="004651CE">
        <w:rPr>
          <w:szCs w:val="24"/>
        </w:rPr>
        <w:t>P</w:t>
      </w:r>
      <w:r w:rsidRPr="004651CE">
        <w:rPr>
          <w:szCs w:val="24"/>
        </w:rPr>
        <w:t xml:space="preserve">rogram Outstanding Dissertation Award </w:t>
      </w:r>
    </w:p>
    <w:p w14:paraId="70BB99C2" w14:textId="77777777" w:rsidR="00912711" w:rsidRPr="004651CE" w:rsidRDefault="00912711" w:rsidP="00912711">
      <w:pPr>
        <w:ind w:left="1260" w:hanging="540"/>
        <w:rPr>
          <w:szCs w:val="24"/>
        </w:rPr>
      </w:pPr>
      <w:r w:rsidRPr="004651CE">
        <w:rPr>
          <w:szCs w:val="24"/>
        </w:rPr>
        <w:t xml:space="preserve">Member, Diba </w:t>
      </w:r>
      <w:proofErr w:type="spellStart"/>
      <w:r w:rsidRPr="004651CE">
        <w:rPr>
          <w:szCs w:val="24"/>
        </w:rPr>
        <w:t>Ahmadirrouzbahani</w:t>
      </w:r>
      <w:proofErr w:type="spellEnd"/>
      <w:r w:rsidR="00526C5B" w:rsidRPr="004651CE">
        <w:rPr>
          <w:szCs w:val="24"/>
        </w:rPr>
        <w:t xml:space="preserve"> (2025)</w:t>
      </w:r>
    </w:p>
    <w:p w14:paraId="6806ACC6" w14:textId="77777777" w:rsidR="00912711" w:rsidRPr="004651CE" w:rsidRDefault="00912711" w:rsidP="0048153F">
      <w:pPr>
        <w:ind w:left="1260" w:hanging="540"/>
        <w:rPr>
          <w:szCs w:val="24"/>
        </w:rPr>
      </w:pPr>
      <w:r w:rsidRPr="004651CE">
        <w:rPr>
          <w:szCs w:val="24"/>
        </w:rPr>
        <w:t>Member, Jennifer Yang</w:t>
      </w:r>
      <w:r w:rsidR="00526C5B" w:rsidRPr="004651CE">
        <w:rPr>
          <w:szCs w:val="24"/>
        </w:rPr>
        <w:t xml:space="preserve"> (2025)</w:t>
      </w:r>
    </w:p>
    <w:p w14:paraId="631F0729" w14:textId="77777777" w:rsidR="009705EF" w:rsidRPr="004651CE" w:rsidRDefault="009705EF" w:rsidP="0048153F">
      <w:pPr>
        <w:ind w:left="1260" w:hanging="540"/>
        <w:rPr>
          <w:szCs w:val="24"/>
        </w:rPr>
      </w:pPr>
      <w:r w:rsidRPr="004651CE">
        <w:rPr>
          <w:szCs w:val="24"/>
        </w:rPr>
        <w:t xml:space="preserve">Member, Tzu-Ling (Michelle) Lo </w:t>
      </w:r>
      <w:r w:rsidR="00912711" w:rsidRPr="004651CE">
        <w:rPr>
          <w:szCs w:val="24"/>
        </w:rPr>
        <w:t>(2022)</w:t>
      </w:r>
    </w:p>
    <w:p w14:paraId="3862AAED" w14:textId="77777777" w:rsidR="000F2046" w:rsidRPr="004651CE" w:rsidRDefault="000F2046" w:rsidP="000F2046">
      <w:pPr>
        <w:ind w:left="1260" w:hanging="540"/>
        <w:rPr>
          <w:szCs w:val="24"/>
        </w:rPr>
      </w:pPr>
      <w:r w:rsidRPr="004651CE">
        <w:rPr>
          <w:szCs w:val="24"/>
        </w:rPr>
        <w:t xml:space="preserve">Member, Angela </w:t>
      </w:r>
      <w:proofErr w:type="spellStart"/>
      <w:r w:rsidRPr="004651CE">
        <w:rPr>
          <w:szCs w:val="24"/>
        </w:rPr>
        <w:t>Silleti</w:t>
      </w:r>
      <w:proofErr w:type="spellEnd"/>
      <w:r w:rsidRPr="004651CE">
        <w:rPr>
          <w:szCs w:val="24"/>
        </w:rPr>
        <w:t xml:space="preserve"> (2022)</w:t>
      </w:r>
    </w:p>
    <w:p w14:paraId="3C4429AE" w14:textId="77777777" w:rsidR="001F5D38" w:rsidRPr="004651CE" w:rsidRDefault="001F5D38" w:rsidP="001D3707">
      <w:pPr>
        <w:ind w:left="1260" w:hanging="540"/>
        <w:rPr>
          <w:szCs w:val="24"/>
        </w:rPr>
      </w:pPr>
      <w:r w:rsidRPr="004651CE">
        <w:rPr>
          <w:szCs w:val="24"/>
        </w:rPr>
        <w:t>Member, Victor St. John (</w:t>
      </w:r>
      <w:r w:rsidR="003226BD" w:rsidRPr="004651CE">
        <w:rPr>
          <w:szCs w:val="24"/>
        </w:rPr>
        <w:t>2021</w:t>
      </w:r>
      <w:r w:rsidRPr="004651CE">
        <w:rPr>
          <w:szCs w:val="24"/>
        </w:rPr>
        <w:t>)</w:t>
      </w:r>
    </w:p>
    <w:p w14:paraId="1DFFBB0D" w14:textId="77777777" w:rsidR="001D3707" w:rsidRPr="004651CE" w:rsidRDefault="001D3707" w:rsidP="00DA0C97">
      <w:pPr>
        <w:ind w:firstLine="720"/>
        <w:rPr>
          <w:szCs w:val="24"/>
        </w:rPr>
      </w:pPr>
      <w:r w:rsidRPr="004651CE">
        <w:rPr>
          <w:szCs w:val="24"/>
        </w:rPr>
        <w:t>Member, Stephen Koppel (2018)</w:t>
      </w:r>
    </w:p>
    <w:p w14:paraId="76B79618" w14:textId="77777777" w:rsidR="00A045AF" w:rsidRPr="004651CE" w:rsidRDefault="00A045AF" w:rsidP="00DA0C97">
      <w:pPr>
        <w:ind w:firstLine="720"/>
        <w:rPr>
          <w:szCs w:val="24"/>
        </w:rPr>
      </w:pPr>
      <w:r w:rsidRPr="004651CE">
        <w:rPr>
          <w:szCs w:val="24"/>
        </w:rPr>
        <w:t>External Reader, Stephanie Duriez (2023, University of Cincinnati)</w:t>
      </w:r>
    </w:p>
    <w:p w14:paraId="7C0615A5" w14:textId="77777777" w:rsidR="004046EF" w:rsidRPr="004651CE" w:rsidRDefault="00DA0C97" w:rsidP="00CA260F">
      <w:pPr>
        <w:ind w:firstLine="720"/>
        <w:rPr>
          <w:szCs w:val="24"/>
        </w:rPr>
      </w:pPr>
      <w:r w:rsidRPr="004651CE">
        <w:rPr>
          <w:szCs w:val="24"/>
        </w:rPr>
        <w:t>External Reader, Phil Kopp (</w:t>
      </w:r>
      <w:r w:rsidR="00045271" w:rsidRPr="004651CE">
        <w:rPr>
          <w:szCs w:val="24"/>
        </w:rPr>
        <w:t>2014</w:t>
      </w:r>
      <w:r w:rsidRPr="004651CE">
        <w:rPr>
          <w:szCs w:val="24"/>
        </w:rPr>
        <w:t>)</w:t>
      </w:r>
    </w:p>
    <w:p w14:paraId="10794F9C" w14:textId="77777777" w:rsidR="00210E06" w:rsidRPr="004651CE" w:rsidRDefault="00210E06" w:rsidP="00CA260F">
      <w:pPr>
        <w:ind w:firstLine="720"/>
        <w:rPr>
          <w:szCs w:val="24"/>
        </w:rPr>
      </w:pPr>
    </w:p>
    <w:p w14:paraId="18EFC01B" w14:textId="77777777" w:rsidR="002444C1" w:rsidRPr="004651CE" w:rsidRDefault="002444C1" w:rsidP="002444C1">
      <w:pPr>
        <w:rPr>
          <w:szCs w:val="24"/>
          <w:u w:val="single"/>
        </w:rPr>
      </w:pPr>
      <w:r w:rsidRPr="004651CE">
        <w:rPr>
          <w:szCs w:val="24"/>
          <w:u w:val="single"/>
        </w:rPr>
        <w:t>MA Students Advised</w:t>
      </w:r>
    </w:p>
    <w:p w14:paraId="40A99AA2" w14:textId="77777777" w:rsidR="006B509C" w:rsidRPr="004651CE" w:rsidRDefault="006B509C" w:rsidP="002444C1">
      <w:pPr>
        <w:rPr>
          <w:b/>
          <w:i/>
          <w:szCs w:val="24"/>
        </w:rPr>
      </w:pPr>
      <w:r w:rsidRPr="004651CE">
        <w:rPr>
          <w:b/>
          <w:i/>
          <w:szCs w:val="24"/>
        </w:rPr>
        <w:tab/>
      </w:r>
      <w:r w:rsidRPr="004651CE">
        <w:rPr>
          <w:bCs/>
          <w:iCs/>
          <w:szCs w:val="24"/>
        </w:rPr>
        <w:t xml:space="preserve">Chair, </w:t>
      </w:r>
      <w:proofErr w:type="spellStart"/>
      <w:r w:rsidRPr="004651CE">
        <w:rPr>
          <w:bCs/>
          <w:iCs/>
          <w:szCs w:val="24"/>
        </w:rPr>
        <w:t>Doyoung</w:t>
      </w:r>
      <w:proofErr w:type="spellEnd"/>
      <w:r w:rsidRPr="004651CE">
        <w:rPr>
          <w:bCs/>
          <w:iCs/>
          <w:szCs w:val="24"/>
        </w:rPr>
        <w:t xml:space="preserve"> Kim (John Jay College</w:t>
      </w:r>
      <w:r w:rsidR="00A910DC" w:rsidRPr="004651CE">
        <w:rPr>
          <w:bCs/>
          <w:iCs/>
          <w:szCs w:val="24"/>
        </w:rPr>
        <w:t>, 2021</w:t>
      </w:r>
      <w:r w:rsidRPr="004651CE">
        <w:rPr>
          <w:bCs/>
          <w:iCs/>
          <w:szCs w:val="24"/>
        </w:rPr>
        <w:t>)</w:t>
      </w:r>
      <w:r w:rsidR="002444C1" w:rsidRPr="004651CE">
        <w:rPr>
          <w:b/>
          <w:i/>
          <w:szCs w:val="24"/>
        </w:rPr>
        <w:tab/>
      </w:r>
    </w:p>
    <w:p w14:paraId="459E15FD" w14:textId="77777777" w:rsidR="002444C1" w:rsidRPr="004651CE" w:rsidRDefault="002444C1" w:rsidP="006B509C">
      <w:pPr>
        <w:ind w:firstLine="720"/>
        <w:rPr>
          <w:szCs w:val="24"/>
        </w:rPr>
      </w:pPr>
      <w:r w:rsidRPr="004651CE">
        <w:rPr>
          <w:szCs w:val="24"/>
        </w:rPr>
        <w:t xml:space="preserve">Member, Thanaphon “Gigi” </w:t>
      </w:r>
      <w:proofErr w:type="spellStart"/>
      <w:r w:rsidRPr="004651CE">
        <w:rPr>
          <w:szCs w:val="24"/>
        </w:rPr>
        <w:t>Nunphong</w:t>
      </w:r>
      <w:proofErr w:type="spellEnd"/>
      <w:r w:rsidRPr="004651CE">
        <w:rPr>
          <w:szCs w:val="24"/>
        </w:rPr>
        <w:t>, (John Jay College</w:t>
      </w:r>
      <w:r w:rsidR="00A910DC" w:rsidRPr="004651CE">
        <w:rPr>
          <w:szCs w:val="24"/>
        </w:rPr>
        <w:t>, 2021</w:t>
      </w:r>
      <w:r w:rsidRPr="004651CE">
        <w:rPr>
          <w:szCs w:val="24"/>
        </w:rPr>
        <w:t>)</w:t>
      </w:r>
    </w:p>
    <w:p w14:paraId="5CBE5C48" w14:textId="77777777" w:rsidR="0048260C" w:rsidRPr="004651CE" w:rsidRDefault="0048260C" w:rsidP="0048260C">
      <w:pPr>
        <w:ind w:firstLine="720"/>
        <w:rPr>
          <w:szCs w:val="24"/>
        </w:rPr>
      </w:pPr>
      <w:r w:rsidRPr="004651CE">
        <w:rPr>
          <w:szCs w:val="24"/>
        </w:rPr>
        <w:t>Chair, Sarah Delucca (John Jay College, 2016)</w:t>
      </w:r>
    </w:p>
    <w:p w14:paraId="0DE71A0A" w14:textId="77777777" w:rsidR="00DA0C97" w:rsidRPr="004651CE" w:rsidRDefault="00DA0C97" w:rsidP="00DA0C97">
      <w:pPr>
        <w:ind w:firstLine="720"/>
        <w:rPr>
          <w:szCs w:val="24"/>
        </w:rPr>
      </w:pPr>
      <w:r w:rsidRPr="004651CE">
        <w:rPr>
          <w:szCs w:val="24"/>
        </w:rPr>
        <w:t>Member, Betsey Casman, (</w:t>
      </w:r>
      <w:r w:rsidR="00FF733E" w:rsidRPr="004651CE">
        <w:rPr>
          <w:szCs w:val="24"/>
        </w:rPr>
        <w:t>UNLV</w:t>
      </w:r>
      <w:r w:rsidRPr="004651CE">
        <w:rPr>
          <w:szCs w:val="24"/>
        </w:rPr>
        <w:t>, 2011)</w:t>
      </w:r>
    </w:p>
    <w:p w14:paraId="75DEA9FA" w14:textId="77777777" w:rsidR="00DA0C97" w:rsidRPr="004651CE" w:rsidRDefault="00DA0C97" w:rsidP="00DA0C97">
      <w:pPr>
        <w:ind w:firstLine="720"/>
        <w:rPr>
          <w:szCs w:val="24"/>
        </w:rPr>
      </w:pPr>
      <w:r w:rsidRPr="004651CE">
        <w:rPr>
          <w:szCs w:val="24"/>
        </w:rPr>
        <w:t>Chair, Doria N. Danden (</w:t>
      </w:r>
      <w:r w:rsidR="00FF733E" w:rsidRPr="004651CE">
        <w:rPr>
          <w:szCs w:val="24"/>
        </w:rPr>
        <w:t>UNLV</w:t>
      </w:r>
      <w:r w:rsidRPr="004651CE">
        <w:rPr>
          <w:szCs w:val="24"/>
        </w:rPr>
        <w:t>, 2010)</w:t>
      </w:r>
    </w:p>
    <w:p w14:paraId="7A2BCC6F" w14:textId="77777777" w:rsidR="00DA0C97" w:rsidRPr="004651CE" w:rsidRDefault="00A23207" w:rsidP="00DA0C97">
      <w:pPr>
        <w:ind w:firstLine="720"/>
        <w:rPr>
          <w:szCs w:val="24"/>
        </w:rPr>
      </w:pPr>
      <w:r w:rsidRPr="004651CE">
        <w:rPr>
          <w:szCs w:val="24"/>
        </w:rPr>
        <w:t>Member, Fred</w:t>
      </w:r>
      <w:r w:rsidR="00DA0C97" w:rsidRPr="004651CE">
        <w:rPr>
          <w:szCs w:val="24"/>
        </w:rPr>
        <w:t xml:space="preserve"> Myer (</w:t>
      </w:r>
      <w:r w:rsidR="00FF733E" w:rsidRPr="004651CE">
        <w:rPr>
          <w:szCs w:val="24"/>
        </w:rPr>
        <w:t>UNLV</w:t>
      </w:r>
      <w:r w:rsidR="00DA0C97" w:rsidRPr="004651CE">
        <w:rPr>
          <w:szCs w:val="24"/>
        </w:rPr>
        <w:t>, 2010)</w:t>
      </w:r>
    </w:p>
    <w:p w14:paraId="7D4EBED3" w14:textId="77777777" w:rsidR="00DA0C97" w:rsidRPr="004651CE" w:rsidRDefault="00DA0C97" w:rsidP="00DA0C97">
      <w:pPr>
        <w:ind w:firstLine="720"/>
        <w:rPr>
          <w:szCs w:val="24"/>
        </w:rPr>
      </w:pPr>
      <w:r w:rsidRPr="004651CE">
        <w:rPr>
          <w:szCs w:val="24"/>
        </w:rPr>
        <w:t>Chair, Kara Kobus (</w:t>
      </w:r>
      <w:r w:rsidR="00FF733E" w:rsidRPr="004651CE">
        <w:rPr>
          <w:szCs w:val="24"/>
        </w:rPr>
        <w:t>UNLV</w:t>
      </w:r>
      <w:r w:rsidRPr="004651CE">
        <w:rPr>
          <w:szCs w:val="24"/>
        </w:rPr>
        <w:t>, 2009)</w:t>
      </w:r>
    </w:p>
    <w:p w14:paraId="50FB9246" w14:textId="77777777" w:rsidR="00DA0C97" w:rsidRPr="004651CE" w:rsidRDefault="00DA0C97" w:rsidP="00DA0C97">
      <w:pPr>
        <w:ind w:firstLine="720"/>
        <w:rPr>
          <w:szCs w:val="24"/>
        </w:rPr>
      </w:pPr>
      <w:r w:rsidRPr="004651CE">
        <w:rPr>
          <w:szCs w:val="24"/>
        </w:rPr>
        <w:t>Co-Chair</w:t>
      </w:r>
      <w:r w:rsidR="00FF733E" w:rsidRPr="004651CE">
        <w:rPr>
          <w:szCs w:val="24"/>
        </w:rPr>
        <w:t>, Bridget Kelley (UNLV</w:t>
      </w:r>
      <w:r w:rsidRPr="004651CE">
        <w:rPr>
          <w:szCs w:val="24"/>
        </w:rPr>
        <w:t>, 2009)</w:t>
      </w:r>
    </w:p>
    <w:p w14:paraId="5E275760" w14:textId="77777777" w:rsidR="00DA0C97" w:rsidRPr="004651CE" w:rsidRDefault="00DA0C97" w:rsidP="00DA0C97">
      <w:pPr>
        <w:ind w:firstLine="720"/>
        <w:rPr>
          <w:szCs w:val="24"/>
        </w:rPr>
      </w:pPr>
      <w:r w:rsidRPr="004651CE">
        <w:rPr>
          <w:szCs w:val="24"/>
        </w:rPr>
        <w:t xml:space="preserve">Member, Stephanie Sullivan </w:t>
      </w:r>
      <w:r w:rsidR="002444C1" w:rsidRPr="004651CE">
        <w:rPr>
          <w:szCs w:val="24"/>
        </w:rPr>
        <w:t>(</w:t>
      </w:r>
      <w:r w:rsidR="00FF733E" w:rsidRPr="004651CE">
        <w:rPr>
          <w:szCs w:val="24"/>
        </w:rPr>
        <w:t>UNLV</w:t>
      </w:r>
      <w:r w:rsidRPr="004651CE">
        <w:rPr>
          <w:szCs w:val="24"/>
        </w:rPr>
        <w:t>, 2009)</w:t>
      </w:r>
    </w:p>
    <w:p w14:paraId="264FF6D0" w14:textId="77777777" w:rsidR="00DA0C97" w:rsidRPr="004651CE" w:rsidRDefault="00DA0C97" w:rsidP="00DA0C97">
      <w:pPr>
        <w:ind w:firstLine="720"/>
        <w:rPr>
          <w:szCs w:val="24"/>
        </w:rPr>
      </w:pPr>
      <w:r w:rsidRPr="004651CE">
        <w:rPr>
          <w:szCs w:val="24"/>
        </w:rPr>
        <w:t>Member, Matt Bergen (</w:t>
      </w:r>
      <w:r w:rsidR="00FF733E" w:rsidRPr="004651CE">
        <w:rPr>
          <w:szCs w:val="24"/>
        </w:rPr>
        <w:t>UNLV</w:t>
      </w:r>
      <w:r w:rsidRPr="004651CE">
        <w:rPr>
          <w:szCs w:val="24"/>
        </w:rPr>
        <w:t>, 2009)</w:t>
      </w:r>
    </w:p>
    <w:p w14:paraId="64BC437B" w14:textId="77777777" w:rsidR="00DA0C97" w:rsidRPr="004651CE" w:rsidRDefault="00DA0C97" w:rsidP="00DA0C97">
      <w:pPr>
        <w:ind w:firstLine="720"/>
        <w:rPr>
          <w:szCs w:val="24"/>
        </w:rPr>
      </w:pPr>
      <w:r w:rsidRPr="004651CE">
        <w:rPr>
          <w:szCs w:val="24"/>
        </w:rPr>
        <w:t>Member, Jared Shoemaker (</w:t>
      </w:r>
      <w:r w:rsidR="00FF733E" w:rsidRPr="004651CE">
        <w:rPr>
          <w:szCs w:val="24"/>
        </w:rPr>
        <w:t>UNLV</w:t>
      </w:r>
      <w:r w:rsidRPr="004651CE">
        <w:rPr>
          <w:szCs w:val="24"/>
        </w:rPr>
        <w:t>, 2008)</w:t>
      </w:r>
    </w:p>
    <w:p w14:paraId="2575AF2F" w14:textId="77777777" w:rsidR="00DA0C97" w:rsidRPr="004651CE" w:rsidRDefault="00FF733E" w:rsidP="00DA0C97">
      <w:pPr>
        <w:ind w:firstLine="720"/>
        <w:rPr>
          <w:szCs w:val="24"/>
        </w:rPr>
      </w:pPr>
      <w:r w:rsidRPr="004651CE">
        <w:rPr>
          <w:szCs w:val="24"/>
        </w:rPr>
        <w:t>Member, Dan Doran (UNLV</w:t>
      </w:r>
      <w:r w:rsidR="00DA0C97" w:rsidRPr="004651CE">
        <w:rPr>
          <w:szCs w:val="24"/>
        </w:rPr>
        <w:t>, 2007)</w:t>
      </w:r>
    </w:p>
    <w:p w14:paraId="2ECE6E53" w14:textId="77777777" w:rsidR="00DA0C97" w:rsidRPr="004651CE" w:rsidRDefault="0090549A" w:rsidP="00DA0C97">
      <w:pPr>
        <w:ind w:firstLine="720"/>
        <w:rPr>
          <w:szCs w:val="24"/>
        </w:rPr>
      </w:pPr>
      <w:r w:rsidRPr="004651CE">
        <w:rPr>
          <w:szCs w:val="24"/>
        </w:rPr>
        <w:t xml:space="preserve">Member, Destani </w:t>
      </w:r>
      <w:proofErr w:type="spellStart"/>
      <w:r w:rsidRPr="004651CE">
        <w:rPr>
          <w:szCs w:val="24"/>
        </w:rPr>
        <w:t>Esona</w:t>
      </w:r>
      <w:proofErr w:type="spellEnd"/>
      <w:r w:rsidRPr="004651CE">
        <w:rPr>
          <w:szCs w:val="24"/>
        </w:rPr>
        <w:t xml:space="preserve"> </w:t>
      </w:r>
      <w:r w:rsidR="00DA0C97" w:rsidRPr="004651CE">
        <w:rPr>
          <w:szCs w:val="24"/>
        </w:rPr>
        <w:t>(</w:t>
      </w:r>
      <w:r w:rsidR="00FF733E" w:rsidRPr="004651CE">
        <w:rPr>
          <w:szCs w:val="24"/>
        </w:rPr>
        <w:t>UNLV</w:t>
      </w:r>
      <w:r w:rsidR="00DA0C97" w:rsidRPr="004651CE">
        <w:rPr>
          <w:szCs w:val="24"/>
        </w:rPr>
        <w:t xml:space="preserve">, 2005)  </w:t>
      </w:r>
    </w:p>
    <w:p w14:paraId="406B2E3C" w14:textId="77777777" w:rsidR="00B3046C" w:rsidRPr="004651CE" w:rsidRDefault="00B3046C" w:rsidP="00912711">
      <w:pPr>
        <w:ind w:left="1440" w:hanging="1440"/>
        <w:rPr>
          <w:b/>
          <w:szCs w:val="24"/>
        </w:rPr>
      </w:pPr>
    </w:p>
    <w:p w14:paraId="6AD98398" w14:textId="77777777" w:rsidR="00912711" w:rsidRPr="004651CE" w:rsidRDefault="00912711" w:rsidP="00912711">
      <w:pPr>
        <w:ind w:left="1440" w:hanging="1440"/>
        <w:rPr>
          <w:bCs/>
          <w:szCs w:val="24"/>
          <w:u w:val="single"/>
        </w:rPr>
      </w:pPr>
      <w:r w:rsidRPr="004651CE">
        <w:rPr>
          <w:bCs/>
          <w:szCs w:val="24"/>
          <w:u w:val="single"/>
        </w:rPr>
        <w:t>Undergraduate Students, Advised</w:t>
      </w:r>
    </w:p>
    <w:p w14:paraId="359A4938" w14:textId="16329857" w:rsidR="00CA260F" w:rsidRPr="004651CE" w:rsidRDefault="00CA260F" w:rsidP="007B149E">
      <w:pPr>
        <w:ind w:left="1440" w:hanging="720"/>
        <w:rPr>
          <w:bCs/>
          <w:szCs w:val="24"/>
        </w:rPr>
      </w:pPr>
      <w:r w:rsidRPr="004651CE">
        <w:rPr>
          <w:bCs/>
          <w:szCs w:val="24"/>
        </w:rPr>
        <w:t>Mariely Morel (McNair Scholar, 2024</w:t>
      </w:r>
      <w:r w:rsidR="007B149E" w:rsidRPr="004651CE">
        <w:rPr>
          <w:bCs/>
          <w:szCs w:val="24"/>
        </w:rPr>
        <w:t>-2026</w:t>
      </w:r>
      <w:r w:rsidRPr="004651CE">
        <w:rPr>
          <w:bCs/>
          <w:szCs w:val="24"/>
        </w:rPr>
        <w:t>)</w:t>
      </w:r>
    </w:p>
    <w:p w14:paraId="7AF7AB81" w14:textId="77777777" w:rsidR="00CA260F" w:rsidRPr="004651CE" w:rsidRDefault="00CA260F" w:rsidP="00CA260F">
      <w:pPr>
        <w:ind w:left="1440" w:hanging="720"/>
        <w:rPr>
          <w:bCs/>
          <w:szCs w:val="24"/>
        </w:rPr>
      </w:pPr>
      <w:r w:rsidRPr="004651CE">
        <w:rPr>
          <w:bCs/>
          <w:szCs w:val="24"/>
        </w:rPr>
        <w:t xml:space="preserve">Manjinder </w:t>
      </w:r>
      <w:proofErr w:type="spellStart"/>
      <w:r w:rsidRPr="004651CE">
        <w:rPr>
          <w:bCs/>
          <w:szCs w:val="24"/>
        </w:rPr>
        <w:t>Dushanch</w:t>
      </w:r>
      <w:proofErr w:type="spellEnd"/>
      <w:r w:rsidRPr="004651CE">
        <w:rPr>
          <w:bCs/>
          <w:szCs w:val="24"/>
        </w:rPr>
        <w:t xml:space="preserve"> (2024-25)</w:t>
      </w:r>
    </w:p>
    <w:p w14:paraId="0A7B5C9E" w14:textId="77777777" w:rsidR="003752C0" w:rsidRPr="004651CE" w:rsidRDefault="003752C0" w:rsidP="00CA260F">
      <w:pPr>
        <w:ind w:left="1440" w:hanging="720"/>
        <w:rPr>
          <w:bCs/>
          <w:szCs w:val="24"/>
        </w:rPr>
      </w:pPr>
      <w:r w:rsidRPr="004651CE">
        <w:rPr>
          <w:bCs/>
          <w:szCs w:val="24"/>
        </w:rPr>
        <w:t xml:space="preserve">Jose Rameriz </w:t>
      </w:r>
      <w:r w:rsidR="00CA260F" w:rsidRPr="004651CE">
        <w:rPr>
          <w:bCs/>
          <w:szCs w:val="24"/>
        </w:rPr>
        <w:t>(</w:t>
      </w:r>
      <w:r w:rsidRPr="004651CE">
        <w:rPr>
          <w:bCs/>
          <w:szCs w:val="24"/>
        </w:rPr>
        <w:t>2024-25)</w:t>
      </w:r>
    </w:p>
    <w:p w14:paraId="399CCA54" w14:textId="77777777" w:rsidR="00912711" w:rsidRPr="004651CE" w:rsidRDefault="00912711" w:rsidP="003752C0">
      <w:pPr>
        <w:ind w:left="1440" w:hanging="720"/>
        <w:rPr>
          <w:bCs/>
          <w:szCs w:val="24"/>
        </w:rPr>
      </w:pPr>
      <w:proofErr w:type="spellStart"/>
      <w:r w:rsidRPr="004651CE">
        <w:rPr>
          <w:bCs/>
          <w:szCs w:val="24"/>
        </w:rPr>
        <w:t>Trneem</w:t>
      </w:r>
      <w:proofErr w:type="spellEnd"/>
      <w:r w:rsidRPr="004651CE">
        <w:rPr>
          <w:bCs/>
          <w:szCs w:val="24"/>
        </w:rPr>
        <w:t xml:space="preserve"> Esmail (2023-24)</w:t>
      </w:r>
    </w:p>
    <w:p w14:paraId="4F0AC371" w14:textId="77777777" w:rsidR="00912711" w:rsidRPr="004651CE" w:rsidRDefault="00912711" w:rsidP="00912711">
      <w:pPr>
        <w:ind w:left="1440" w:hanging="720"/>
        <w:rPr>
          <w:bCs/>
          <w:szCs w:val="24"/>
        </w:rPr>
      </w:pPr>
      <w:r w:rsidRPr="004651CE">
        <w:rPr>
          <w:bCs/>
          <w:szCs w:val="24"/>
        </w:rPr>
        <w:t>Tamia Hodge (2022-23)</w:t>
      </w:r>
    </w:p>
    <w:p w14:paraId="6AF8B877" w14:textId="77777777" w:rsidR="00912711" w:rsidRPr="004651CE" w:rsidRDefault="00912711" w:rsidP="00912711">
      <w:pPr>
        <w:ind w:left="1440" w:hanging="720"/>
        <w:rPr>
          <w:bCs/>
          <w:szCs w:val="24"/>
        </w:rPr>
      </w:pPr>
      <w:r w:rsidRPr="004651CE">
        <w:rPr>
          <w:bCs/>
          <w:szCs w:val="24"/>
        </w:rPr>
        <w:t>Henry Perez (2022-23)</w:t>
      </w:r>
    </w:p>
    <w:p w14:paraId="62C99514" w14:textId="77777777" w:rsidR="00912711" w:rsidRPr="004651CE" w:rsidRDefault="00912711" w:rsidP="00912711">
      <w:pPr>
        <w:ind w:left="1440" w:hanging="720"/>
        <w:rPr>
          <w:bCs/>
          <w:szCs w:val="24"/>
        </w:rPr>
      </w:pPr>
      <w:r w:rsidRPr="004651CE">
        <w:rPr>
          <w:bCs/>
          <w:szCs w:val="24"/>
        </w:rPr>
        <w:t>Eli Ferraris (2022-23)</w:t>
      </w:r>
    </w:p>
    <w:p w14:paraId="6A691706" w14:textId="77777777" w:rsidR="00014563" w:rsidRPr="004651CE" w:rsidRDefault="00912711" w:rsidP="00912711">
      <w:pPr>
        <w:ind w:left="1440" w:hanging="720"/>
        <w:rPr>
          <w:bCs/>
          <w:szCs w:val="24"/>
        </w:rPr>
      </w:pPr>
      <w:r w:rsidRPr="004651CE">
        <w:rPr>
          <w:bCs/>
          <w:szCs w:val="24"/>
        </w:rPr>
        <w:t>Louis Bosco (2020-21)</w:t>
      </w:r>
    </w:p>
    <w:p w14:paraId="5CA53D8F" w14:textId="77777777" w:rsidR="00912711" w:rsidRPr="004651CE" w:rsidRDefault="00912711" w:rsidP="00DA0C97">
      <w:pPr>
        <w:pBdr>
          <w:bottom w:val="single" w:sz="4" w:space="1" w:color="auto"/>
        </w:pBdr>
        <w:ind w:left="1440" w:hanging="1440"/>
        <w:rPr>
          <w:bCs/>
          <w:szCs w:val="24"/>
        </w:rPr>
      </w:pPr>
      <w:r w:rsidRPr="004651CE">
        <w:rPr>
          <w:bCs/>
          <w:szCs w:val="24"/>
        </w:rPr>
        <w:lastRenderedPageBreak/>
        <w:tab/>
      </w:r>
    </w:p>
    <w:p w14:paraId="4A3784DE" w14:textId="77777777" w:rsidR="00DA0C97" w:rsidRPr="004651CE" w:rsidRDefault="00DA0C97" w:rsidP="00DA0C97">
      <w:pPr>
        <w:pBdr>
          <w:bottom w:val="single" w:sz="4" w:space="1" w:color="auto"/>
        </w:pBdr>
        <w:ind w:left="1440" w:hanging="1440"/>
        <w:rPr>
          <w:b/>
          <w:szCs w:val="24"/>
        </w:rPr>
      </w:pPr>
      <w:r w:rsidRPr="004651CE">
        <w:rPr>
          <w:b/>
          <w:szCs w:val="24"/>
        </w:rPr>
        <w:t>ACTIVITIES and SERVICE</w:t>
      </w:r>
    </w:p>
    <w:p w14:paraId="4EF12465" w14:textId="77777777" w:rsidR="00DA0C97" w:rsidRPr="004651CE" w:rsidRDefault="00DA0C97" w:rsidP="00DA0C97">
      <w:pPr>
        <w:ind w:left="1440" w:hanging="1440"/>
        <w:rPr>
          <w:b/>
          <w:szCs w:val="24"/>
        </w:rPr>
      </w:pPr>
    </w:p>
    <w:p w14:paraId="140E182D" w14:textId="77777777" w:rsidR="00DA0C97" w:rsidRPr="004651CE" w:rsidRDefault="00DA0C97" w:rsidP="00DA0C97">
      <w:pPr>
        <w:rPr>
          <w:b/>
          <w:i/>
          <w:szCs w:val="24"/>
        </w:rPr>
      </w:pPr>
      <w:r w:rsidRPr="004651CE">
        <w:rPr>
          <w:b/>
          <w:i/>
          <w:szCs w:val="24"/>
        </w:rPr>
        <w:t xml:space="preserve">Service to the University and College </w:t>
      </w:r>
    </w:p>
    <w:p w14:paraId="7BC235E2" w14:textId="77777777" w:rsidR="00916CFA" w:rsidRPr="004651CE" w:rsidRDefault="00916CFA" w:rsidP="00DA0C97">
      <w:pPr>
        <w:ind w:left="1440" w:hanging="720"/>
        <w:rPr>
          <w:szCs w:val="24"/>
        </w:rPr>
      </w:pPr>
      <w:r w:rsidRPr="004651CE">
        <w:rPr>
          <w:szCs w:val="24"/>
        </w:rPr>
        <w:t>Educational Effectiveness Assessment Working Group, Graduate Center (2018-2019)</w:t>
      </w:r>
    </w:p>
    <w:p w14:paraId="649A2080" w14:textId="77777777" w:rsidR="00DA0C97" w:rsidRPr="004651CE" w:rsidRDefault="00DA0C97" w:rsidP="00DA0C97">
      <w:pPr>
        <w:ind w:left="1440" w:hanging="720"/>
        <w:rPr>
          <w:szCs w:val="24"/>
        </w:rPr>
      </w:pPr>
      <w:r w:rsidRPr="004651CE">
        <w:rPr>
          <w:szCs w:val="24"/>
        </w:rPr>
        <w:t>Center for Advancement of Teaching Advisory Board, John Jay (2012-</w:t>
      </w:r>
      <w:r w:rsidR="009F6F44" w:rsidRPr="004651CE">
        <w:rPr>
          <w:szCs w:val="24"/>
        </w:rPr>
        <w:t>2013</w:t>
      </w:r>
      <w:r w:rsidRPr="004651CE">
        <w:rPr>
          <w:szCs w:val="24"/>
        </w:rPr>
        <w:t>)</w:t>
      </w:r>
    </w:p>
    <w:p w14:paraId="07DDC304" w14:textId="77777777" w:rsidR="00DA0C97" w:rsidRPr="004651CE" w:rsidRDefault="00DA0C97" w:rsidP="00DA0C97">
      <w:pPr>
        <w:ind w:left="1440" w:hanging="720"/>
        <w:rPr>
          <w:szCs w:val="24"/>
        </w:rPr>
      </w:pPr>
      <w:r w:rsidRPr="004651CE">
        <w:rPr>
          <w:szCs w:val="24"/>
        </w:rPr>
        <w:t>Faculty Senate Academic Standards Committee, UNLV (2009-2012)</w:t>
      </w:r>
    </w:p>
    <w:p w14:paraId="618F353C" w14:textId="77777777" w:rsidR="00DA0C97" w:rsidRPr="004651CE" w:rsidRDefault="00DA0C97" w:rsidP="00DA0C97">
      <w:pPr>
        <w:pStyle w:val="Level9"/>
        <w:widowControl/>
        <w:ind w:firstLine="720"/>
        <w:rPr>
          <w:b w:val="0"/>
          <w:bCs/>
        </w:rPr>
      </w:pPr>
      <w:r w:rsidRPr="004651CE">
        <w:rPr>
          <w:b w:val="0"/>
          <w:bCs/>
        </w:rPr>
        <w:t>Technology Advisory Board</w:t>
      </w:r>
      <w:r w:rsidRPr="004651CE">
        <w:rPr>
          <w:b w:val="0"/>
          <w:szCs w:val="24"/>
        </w:rPr>
        <w:t>, UNLV</w:t>
      </w:r>
      <w:r w:rsidRPr="004651CE">
        <w:rPr>
          <w:b w:val="0"/>
          <w:bCs/>
        </w:rPr>
        <w:t xml:space="preserve"> (</w:t>
      </w:r>
      <w:r w:rsidRPr="004651CE">
        <w:rPr>
          <w:b w:val="0"/>
          <w:szCs w:val="24"/>
        </w:rPr>
        <w:t>2007-2008</w:t>
      </w:r>
      <w:r w:rsidRPr="004651CE">
        <w:rPr>
          <w:szCs w:val="24"/>
        </w:rPr>
        <w:t>)</w:t>
      </w:r>
    </w:p>
    <w:p w14:paraId="4DFA3542" w14:textId="77777777" w:rsidR="009012C0" w:rsidRPr="004651CE" w:rsidRDefault="009012C0" w:rsidP="00DA0C97">
      <w:pPr>
        <w:ind w:left="1440" w:hanging="1440"/>
        <w:rPr>
          <w:b/>
          <w:i/>
          <w:szCs w:val="24"/>
        </w:rPr>
      </w:pPr>
    </w:p>
    <w:p w14:paraId="12DA057D" w14:textId="77777777" w:rsidR="00DA0C97" w:rsidRPr="004651CE" w:rsidRDefault="00DA0C97" w:rsidP="00DA0C97">
      <w:pPr>
        <w:ind w:left="1440" w:hanging="1440"/>
        <w:rPr>
          <w:b/>
          <w:i/>
          <w:szCs w:val="24"/>
        </w:rPr>
      </w:pPr>
      <w:r w:rsidRPr="004651CE">
        <w:rPr>
          <w:b/>
          <w:i/>
          <w:szCs w:val="24"/>
        </w:rPr>
        <w:t>Service to the Department</w:t>
      </w:r>
      <w:r w:rsidR="00D11936" w:rsidRPr="004651CE">
        <w:rPr>
          <w:b/>
          <w:i/>
          <w:szCs w:val="24"/>
        </w:rPr>
        <w:t>/Program</w:t>
      </w:r>
      <w:r w:rsidR="007C3597" w:rsidRPr="004651CE">
        <w:rPr>
          <w:b/>
          <w:i/>
          <w:szCs w:val="24"/>
        </w:rPr>
        <w:t xml:space="preserve"> </w:t>
      </w:r>
    </w:p>
    <w:p w14:paraId="51113E16" w14:textId="77777777" w:rsidR="008F2A8C" w:rsidRPr="004651CE" w:rsidRDefault="008F2A8C" w:rsidP="00DA0C97">
      <w:pPr>
        <w:ind w:left="1440" w:hanging="720"/>
        <w:rPr>
          <w:szCs w:val="24"/>
        </w:rPr>
      </w:pPr>
      <w:r w:rsidRPr="004651CE">
        <w:rPr>
          <w:szCs w:val="24"/>
        </w:rPr>
        <w:t>Personnel &amp; Budget Committee, Department of Criminal Justice, John Jay (2024-202</w:t>
      </w:r>
      <w:r w:rsidR="00194BF0" w:rsidRPr="004651CE">
        <w:rPr>
          <w:szCs w:val="24"/>
        </w:rPr>
        <w:t>6</w:t>
      </w:r>
      <w:r w:rsidRPr="004651CE">
        <w:rPr>
          <w:szCs w:val="24"/>
        </w:rPr>
        <w:t>)</w:t>
      </w:r>
    </w:p>
    <w:p w14:paraId="1D87BC3E" w14:textId="77777777" w:rsidR="00BC6222" w:rsidRPr="004651CE" w:rsidRDefault="00BC6222" w:rsidP="00DA0C97">
      <w:pPr>
        <w:ind w:left="1440" w:hanging="720"/>
        <w:rPr>
          <w:szCs w:val="24"/>
        </w:rPr>
      </w:pPr>
      <w:r w:rsidRPr="004651CE">
        <w:rPr>
          <w:szCs w:val="24"/>
        </w:rPr>
        <w:t>Grade Appeals Committee, Department of Criminal Justice, John Jay (2020-</w:t>
      </w:r>
      <w:r w:rsidR="00922511" w:rsidRPr="004651CE">
        <w:rPr>
          <w:szCs w:val="24"/>
        </w:rPr>
        <w:t>2021)</w:t>
      </w:r>
    </w:p>
    <w:p w14:paraId="7B4D5FBA" w14:textId="77777777" w:rsidR="00EC1914" w:rsidRPr="004651CE" w:rsidRDefault="00EC1914" w:rsidP="00EF6203">
      <w:pPr>
        <w:ind w:firstLine="720"/>
        <w:rPr>
          <w:szCs w:val="24"/>
        </w:rPr>
      </w:pPr>
      <w:r w:rsidRPr="004651CE">
        <w:rPr>
          <w:szCs w:val="24"/>
        </w:rPr>
        <w:t>Executive Committee, PhD Program in Criminal Justice, John Jay (20</w:t>
      </w:r>
      <w:r w:rsidR="00F32F93" w:rsidRPr="004651CE">
        <w:rPr>
          <w:szCs w:val="24"/>
        </w:rPr>
        <w:t>22-present)</w:t>
      </w:r>
    </w:p>
    <w:p w14:paraId="625E4E2A" w14:textId="77777777" w:rsidR="00EF6203" w:rsidRPr="004651CE" w:rsidRDefault="00EF6203" w:rsidP="00EF6203">
      <w:pPr>
        <w:ind w:firstLine="720"/>
        <w:rPr>
          <w:szCs w:val="24"/>
        </w:rPr>
      </w:pPr>
      <w:r w:rsidRPr="004651CE">
        <w:rPr>
          <w:szCs w:val="24"/>
        </w:rPr>
        <w:t>Awards Committee PhD Program in Criminal Justice, John Jay (2016-</w:t>
      </w:r>
      <w:r w:rsidR="000956B6" w:rsidRPr="004651CE">
        <w:rPr>
          <w:szCs w:val="24"/>
        </w:rPr>
        <w:t>2020</w:t>
      </w:r>
      <w:r w:rsidRPr="004651CE">
        <w:rPr>
          <w:szCs w:val="24"/>
        </w:rPr>
        <w:t>)</w:t>
      </w:r>
    </w:p>
    <w:p w14:paraId="56E99B2A" w14:textId="77777777" w:rsidR="00EF6203" w:rsidRPr="004651CE" w:rsidRDefault="00EF6203" w:rsidP="00EF6203">
      <w:pPr>
        <w:ind w:left="1440" w:hanging="720"/>
        <w:rPr>
          <w:szCs w:val="24"/>
        </w:rPr>
      </w:pPr>
      <w:r w:rsidRPr="004651CE">
        <w:rPr>
          <w:szCs w:val="24"/>
        </w:rPr>
        <w:t>Diversity Committee, PhD Program in Criminal Justice, John Jay (2014-</w:t>
      </w:r>
      <w:r w:rsidR="000956B6" w:rsidRPr="004651CE">
        <w:rPr>
          <w:szCs w:val="24"/>
        </w:rPr>
        <w:t>2020</w:t>
      </w:r>
      <w:r w:rsidRPr="004651CE">
        <w:rPr>
          <w:szCs w:val="24"/>
        </w:rPr>
        <w:t>)</w:t>
      </w:r>
    </w:p>
    <w:p w14:paraId="5AF28867" w14:textId="77777777" w:rsidR="00F20388" w:rsidRPr="004651CE" w:rsidRDefault="00F20388" w:rsidP="00DA0C97">
      <w:pPr>
        <w:ind w:left="1440" w:hanging="720"/>
        <w:rPr>
          <w:szCs w:val="24"/>
        </w:rPr>
      </w:pPr>
      <w:r w:rsidRPr="004651CE">
        <w:rPr>
          <w:szCs w:val="24"/>
        </w:rPr>
        <w:t>Admissions Committee, PhD Program in Criminal Justice, John Jay (2013-present)</w:t>
      </w:r>
    </w:p>
    <w:p w14:paraId="2567B1B5" w14:textId="77777777" w:rsidR="00F20388" w:rsidRPr="004651CE" w:rsidRDefault="00F20388" w:rsidP="00F20388">
      <w:pPr>
        <w:ind w:left="1440" w:hanging="720"/>
        <w:rPr>
          <w:szCs w:val="24"/>
        </w:rPr>
      </w:pPr>
      <w:r w:rsidRPr="004651CE">
        <w:rPr>
          <w:szCs w:val="24"/>
        </w:rPr>
        <w:t>Membership Committee, PhD Program in Criminal Justice, John Jay (2013-</w:t>
      </w:r>
      <w:r w:rsidR="000956B6" w:rsidRPr="004651CE">
        <w:rPr>
          <w:szCs w:val="24"/>
        </w:rPr>
        <w:t>2020</w:t>
      </w:r>
      <w:r w:rsidRPr="004651CE">
        <w:rPr>
          <w:szCs w:val="24"/>
        </w:rPr>
        <w:t>)</w:t>
      </w:r>
    </w:p>
    <w:p w14:paraId="161941E0" w14:textId="77777777" w:rsidR="00F20388" w:rsidRPr="004651CE" w:rsidRDefault="00F20388" w:rsidP="00F20388">
      <w:pPr>
        <w:ind w:left="1440" w:hanging="720"/>
        <w:rPr>
          <w:szCs w:val="24"/>
        </w:rPr>
      </w:pPr>
      <w:r w:rsidRPr="004651CE">
        <w:rPr>
          <w:szCs w:val="24"/>
        </w:rPr>
        <w:t>Curriculum Committee, PhD Program in Criminal Justice, John Jay (2013-</w:t>
      </w:r>
      <w:r w:rsidR="000956B6" w:rsidRPr="004651CE">
        <w:rPr>
          <w:szCs w:val="24"/>
        </w:rPr>
        <w:t>2020</w:t>
      </w:r>
      <w:r w:rsidRPr="004651CE">
        <w:rPr>
          <w:szCs w:val="24"/>
        </w:rPr>
        <w:t>)</w:t>
      </w:r>
    </w:p>
    <w:p w14:paraId="6200EF09" w14:textId="77777777" w:rsidR="00DA0C97" w:rsidRPr="004651CE" w:rsidRDefault="00DA0C97" w:rsidP="00DA0C97">
      <w:pPr>
        <w:ind w:left="1440" w:hanging="720"/>
        <w:rPr>
          <w:szCs w:val="24"/>
        </w:rPr>
      </w:pPr>
      <w:r w:rsidRPr="004651CE">
        <w:rPr>
          <w:szCs w:val="24"/>
        </w:rPr>
        <w:t xml:space="preserve">Director, </w:t>
      </w:r>
      <w:r w:rsidRPr="004651CE">
        <w:t>Colloquium</w:t>
      </w:r>
      <w:r w:rsidRPr="004651CE">
        <w:rPr>
          <w:szCs w:val="24"/>
        </w:rPr>
        <w:t xml:space="preserve"> Series, UNLV (2009-2012)</w:t>
      </w:r>
    </w:p>
    <w:p w14:paraId="58DF231B" w14:textId="77777777" w:rsidR="00DA0C97" w:rsidRPr="004651CE" w:rsidRDefault="00DA0C97" w:rsidP="00DA0C97">
      <w:pPr>
        <w:ind w:left="1440" w:hanging="720"/>
        <w:rPr>
          <w:szCs w:val="24"/>
        </w:rPr>
      </w:pPr>
      <w:r w:rsidRPr="004651CE">
        <w:rPr>
          <w:szCs w:val="24"/>
        </w:rPr>
        <w:t>Graduate Committee, UNLV (2007-2012)</w:t>
      </w:r>
    </w:p>
    <w:p w14:paraId="03529FCC" w14:textId="77777777" w:rsidR="00DA0C97" w:rsidRPr="004651CE" w:rsidRDefault="00DA0C97" w:rsidP="00DA0C97">
      <w:pPr>
        <w:ind w:left="1440" w:hanging="720"/>
        <w:rPr>
          <w:szCs w:val="24"/>
        </w:rPr>
      </w:pPr>
      <w:r w:rsidRPr="004651CE">
        <w:rPr>
          <w:szCs w:val="24"/>
        </w:rPr>
        <w:t>Technology Committee, UNLV (2007-2012)</w:t>
      </w:r>
    </w:p>
    <w:p w14:paraId="13C9188C" w14:textId="77777777" w:rsidR="00DA0C97" w:rsidRPr="004651CE" w:rsidRDefault="00DA0C97" w:rsidP="00DA0C97">
      <w:pPr>
        <w:ind w:left="1440" w:hanging="720"/>
        <w:rPr>
          <w:szCs w:val="24"/>
        </w:rPr>
      </w:pPr>
      <w:r w:rsidRPr="004651CE">
        <w:rPr>
          <w:szCs w:val="24"/>
        </w:rPr>
        <w:t>Student Activities Committee, UNLV (2006-2012)</w:t>
      </w:r>
    </w:p>
    <w:p w14:paraId="24BF789F" w14:textId="77777777" w:rsidR="00DA0C97" w:rsidRPr="004651CE" w:rsidRDefault="00DA0C97" w:rsidP="00DA0C97">
      <w:pPr>
        <w:ind w:left="1440" w:hanging="720"/>
        <w:rPr>
          <w:szCs w:val="24"/>
        </w:rPr>
      </w:pPr>
      <w:r w:rsidRPr="004651CE">
        <w:rPr>
          <w:szCs w:val="24"/>
        </w:rPr>
        <w:t>Comprehensive Exam Committee, UNLV (2006-2012)</w:t>
      </w:r>
    </w:p>
    <w:p w14:paraId="60833A5C" w14:textId="77777777" w:rsidR="00DA0C97" w:rsidRPr="004651CE" w:rsidRDefault="00DA0C97" w:rsidP="00DA0C97">
      <w:pPr>
        <w:ind w:left="1440" w:hanging="720"/>
        <w:rPr>
          <w:szCs w:val="24"/>
        </w:rPr>
      </w:pPr>
      <w:r w:rsidRPr="004651CE">
        <w:rPr>
          <w:szCs w:val="24"/>
        </w:rPr>
        <w:t>Advisor, Alpha Phi Sigma, UNLV (2006-2009)</w:t>
      </w:r>
    </w:p>
    <w:p w14:paraId="2562CA05" w14:textId="77777777" w:rsidR="00DA0C97" w:rsidRPr="004651CE" w:rsidRDefault="00DA0C97" w:rsidP="00DA0C97">
      <w:pPr>
        <w:ind w:left="720"/>
        <w:rPr>
          <w:szCs w:val="24"/>
        </w:rPr>
      </w:pPr>
      <w:r w:rsidRPr="004651CE">
        <w:rPr>
          <w:szCs w:val="24"/>
        </w:rPr>
        <w:t>Curriculum Committee, UNLV (2005-2012)</w:t>
      </w:r>
    </w:p>
    <w:p w14:paraId="59ECD930" w14:textId="77777777" w:rsidR="00DA0C97" w:rsidRPr="004651CE" w:rsidRDefault="00DA0C97" w:rsidP="00DA0C97">
      <w:pPr>
        <w:ind w:left="1440" w:hanging="720"/>
        <w:rPr>
          <w:szCs w:val="24"/>
        </w:rPr>
      </w:pPr>
      <w:r w:rsidRPr="004651CE">
        <w:rPr>
          <w:szCs w:val="24"/>
        </w:rPr>
        <w:t>Job Search Committee, UNLV (2005; chair, 2010)</w:t>
      </w:r>
    </w:p>
    <w:p w14:paraId="6E54E931" w14:textId="77777777" w:rsidR="00346FC9" w:rsidRPr="004651CE" w:rsidRDefault="00346FC9" w:rsidP="006835EA">
      <w:pPr>
        <w:ind w:left="1440" w:hanging="1440"/>
        <w:rPr>
          <w:b/>
          <w:i/>
          <w:szCs w:val="24"/>
        </w:rPr>
      </w:pPr>
    </w:p>
    <w:p w14:paraId="4A82E613" w14:textId="77777777" w:rsidR="006835EA" w:rsidRPr="004651CE" w:rsidRDefault="00DA0C97" w:rsidP="006835EA">
      <w:pPr>
        <w:ind w:left="1440" w:hanging="1440"/>
        <w:rPr>
          <w:szCs w:val="24"/>
        </w:rPr>
      </w:pPr>
      <w:r w:rsidRPr="004651CE">
        <w:rPr>
          <w:b/>
          <w:i/>
          <w:szCs w:val="24"/>
        </w:rPr>
        <w:t>Service to the Profession</w:t>
      </w:r>
      <w:bookmarkStart w:id="0" w:name="OLE_LINK1"/>
      <w:bookmarkStart w:id="1" w:name="OLE_LINK2"/>
    </w:p>
    <w:p w14:paraId="1AC148B0" w14:textId="77777777" w:rsidR="0025651F" w:rsidRPr="004651CE" w:rsidRDefault="0025651F" w:rsidP="0025651F">
      <w:pPr>
        <w:rPr>
          <w:bCs/>
          <w:szCs w:val="24"/>
        </w:rPr>
      </w:pPr>
      <w:r w:rsidRPr="004651CE">
        <w:rPr>
          <w:bCs/>
          <w:szCs w:val="24"/>
        </w:rPr>
        <w:t xml:space="preserve">Member, Advisory Board, </w:t>
      </w:r>
      <w:r w:rsidRPr="004651CE">
        <w:rPr>
          <w:bCs/>
          <w:i/>
          <w:szCs w:val="24"/>
        </w:rPr>
        <w:t>New Directions in Drug Court Research: A National Research &amp; Practice Collaboration</w:t>
      </w:r>
      <w:r w:rsidRPr="004651CE">
        <w:rPr>
          <w:bCs/>
          <w:szCs w:val="24"/>
        </w:rPr>
        <w:t>, Center for Court Innovation (2020-2022)</w:t>
      </w:r>
    </w:p>
    <w:p w14:paraId="040E3CFE" w14:textId="77777777" w:rsidR="0025651F" w:rsidRPr="004651CE" w:rsidRDefault="00E72D63" w:rsidP="00B3046C">
      <w:pPr>
        <w:ind w:left="720" w:hanging="720"/>
        <w:rPr>
          <w:bCs/>
          <w:szCs w:val="24"/>
        </w:rPr>
      </w:pPr>
      <w:r w:rsidRPr="004651CE">
        <w:rPr>
          <w:bCs/>
          <w:szCs w:val="24"/>
        </w:rPr>
        <w:t xml:space="preserve">Reviewer, </w:t>
      </w:r>
      <w:r w:rsidR="00DA0C97" w:rsidRPr="004651CE">
        <w:rPr>
          <w:bCs/>
          <w:szCs w:val="24"/>
        </w:rPr>
        <w:t>Developmental Services Group, US Department of Justice, Office of Justice Programs, Evidence Assessment of Justice Programs and Practices: Appeals Board. (2012-</w:t>
      </w:r>
      <w:r w:rsidRPr="004651CE">
        <w:rPr>
          <w:bCs/>
          <w:szCs w:val="24"/>
        </w:rPr>
        <w:t>2025</w:t>
      </w:r>
      <w:r w:rsidR="00DA0C97" w:rsidRPr="004651CE">
        <w:rPr>
          <w:bCs/>
          <w:szCs w:val="24"/>
        </w:rPr>
        <w:t>)</w:t>
      </w:r>
      <w:r w:rsidR="00C84209" w:rsidRPr="004651CE">
        <w:rPr>
          <w:bCs/>
          <w:szCs w:val="24"/>
        </w:rPr>
        <w:t xml:space="preserve">; </w:t>
      </w:r>
      <w:r w:rsidR="00DA0C97" w:rsidRPr="004651CE">
        <w:rPr>
          <w:bCs/>
          <w:szCs w:val="24"/>
        </w:rPr>
        <w:t>Lead Reviewer. (2010-</w:t>
      </w:r>
      <w:r w:rsidRPr="004651CE">
        <w:rPr>
          <w:bCs/>
          <w:szCs w:val="24"/>
        </w:rPr>
        <w:t>2025</w:t>
      </w:r>
      <w:r w:rsidR="00DA0C97" w:rsidRPr="004651CE">
        <w:rPr>
          <w:bCs/>
          <w:szCs w:val="24"/>
        </w:rPr>
        <w:t>)</w:t>
      </w:r>
    </w:p>
    <w:p w14:paraId="31468077" w14:textId="77777777" w:rsidR="00871179" w:rsidRPr="004651CE" w:rsidRDefault="00871179" w:rsidP="00871179">
      <w:pPr>
        <w:ind w:left="720" w:hanging="720"/>
        <w:rPr>
          <w:bCs/>
          <w:szCs w:val="24"/>
        </w:rPr>
      </w:pPr>
      <w:r w:rsidRPr="004651CE">
        <w:rPr>
          <w:bCs/>
          <w:szCs w:val="24"/>
        </w:rPr>
        <w:t>Member, Adult Drug Court Best Practice Standards Committee, National Association of Drug Court Professionals (2011-2013)</w:t>
      </w:r>
    </w:p>
    <w:p w14:paraId="78BB24CD" w14:textId="77777777" w:rsidR="00C70237" w:rsidRPr="004651CE" w:rsidRDefault="006835EA" w:rsidP="00A910DC">
      <w:pPr>
        <w:ind w:left="720" w:hanging="720"/>
        <w:rPr>
          <w:bCs/>
          <w:szCs w:val="24"/>
        </w:rPr>
      </w:pPr>
      <w:r w:rsidRPr="004651CE">
        <w:rPr>
          <w:szCs w:val="24"/>
        </w:rPr>
        <w:t xml:space="preserve">Member, Project Advisory Committee, Juvenile Drug Court Training and Technical </w:t>
      </w:r>
      <w:r w:rsidRPr="004651CE">
        <w:rPr>
          <w:szCs w:val="24"/>
        </w:rPr>
        <w:tab/>
      </w:r>
      <w:r w:rsidRPr="004651CE">
        <w:rPr>
          <w:szCs w:val="24"/>
        </w:rPr>
        <w:tab/>
      </w:r>
      <w:r w:rsidRPr="004651CE">
        <w:rPr>
          <w:szCs w:val="24"/>
        </w:rPr>
        <w:tab/>
        <w:t>Assistance, National Council of Juvenile and Family Court Judges (2010-2012)</w:t>
      </w:r>
    </w:p>
    <w:p w14:paraId="3E7FC8EE" w14:textId="77777777" w:rsidR="00014563" w:rsidRPr="004651CE" w:rsidRDefault="00014563" w:rsidP="00C70237">
      <w:pPr>
        <w:rPr>
          <w:bCs/>
          <w:szCs w:val="24"/>
          <w:u w:val="single"/>
        </w:rPr>
      </w:pPr>
    </w:p>
    <w:p w14:paraId="474C2110" w14:textId="77777777" w:rsidR="00C70237" w:rsidRPr="004651CE" w:rsidRDefault="00C70237" w:rsidP="00C70237">
      <w:pPr>
        <w:rPr>
          <w:bCs/>
          <w:szCs w:val="24"/>
          <w:u w:val="single"/>
        </w:rPr>
      </w:pPr>
      <w:r w:rsidRPr="004651CE">
        <w:rPr>
          <w:bCs/>
          <w:szCs w:val="24"/>
          <w:u w:val="single"/>
        </w:rPr>
        <w:t>Professional Organizations</w:t>
      </w:r>
    </w:p>
    <w:p w14:paraId="4E9D2B0B" w14:textId="77777777" w:rsidR="00C84209" w:rsidRPr="004651CE" w:rsidRDefault="00C70237" w:rsidP="00C84209">
      <w:pPr>
        <w:rPr>
          <w:bCs/>
          <w:szCs w:val="24"/>
        </w:rPr>
      </w:pPr>
      <w:r w:rsidRPr="004651CE">
        <w:rPr>
          <w:bCs/>
          <w:szCs w:val="24"/>
        </w:rPr>
        <w:t>Association of Doctoral Programs in Cr</w:t>
      </w:r>
      <w:r w:rsidR="00C84209" w:rsidRPr="004651CE">
        <w:rPr>
          <w:bCs/>
          <w:szCs w:val="24"/>
        </w:rPr>
        <w:t>iminology and Criminal Justice</w:t>
      </w:r>
    </w:p>
    <w:p w14:paraId="7E8922BA" w14:textId="77777777" w:rsidR="00C70237" w:rsidRPr="004651CE" w:rsidRDefault="00C84209" w:rsidP="00C84209">
      <w:pPr>
        <w:ind w:firstLine="720"/>
        <w:rPr>
          <w:bCs/>
          <w:szCs w:val="24"/>
        </w:rPr>
      </w:pPr>
      <w:r w:rsidRPr="004651CE">
        <w:rPr>
          <w:bCs/>
          <w:szCs w:val="24"/>
        </w:rPr>
        <w:t xml:space="preserve">Secretary/Treasurer, </w:t>
      </w:r>
      <w:r w:rsidR="00E72D63" w:rsidRPr="004651CE">
        <w:rPr>
          <w:bCs/>
          <w:szCs w:val="24"/>
        </w:rPr>
        <w:t>(</w:t>
      </w:r>
      <w:r w:rsidRPr="004651CE">
        <w:rPr>
          <w:bCs/>
          <w:szCs w:val="24"/>
        </w:rPr>
        <w:t>2017-</w:t>
      </w:r>
      <w:r w:rsidR="00A910DC" w:rsidRPr="004651CE">
        <w:rPr>
          <w:bCs/>
          <w:szCs w:val="24"/>
        </w:rPr>
        <w:t>2021</w:t>
      </w:r>
      <w:r w:rsidR="00E72D63" w:rsidRPr="004651CE">
        <w:rPr>
          <w:bCs/>
          <w:szCs w:val="24"/>
        </w:rPr>
        <w:t>)</w:t>
      </w:r>
    </w:p>
    <w:p w14:paraId="6E0642B0" w14:textId="77777777" w:rsidR="00723C0C" w:rsidRPr="004651CE" w:rsidRDefault="00723C0C" w:rsidP="00C84209">
      <w:pPr>
        <w:ind w:firstLine="720"/>
        <w:rPr>
          <w:bCs/>
          <w:szCs w:val="24"/>
        </w:rPr>
      </w:pPr>
      <w:r w:rsidRPr="004651CE">
        <w:rPr>
          <w:bCs/>
          <w:szCs w:val="24"/>
        </w:rPr>
        <w:t xml:space="preserve">Chair, Student Awards Committee, </w:t>
      </w:r>
      <w:r w:rsidR="00E72D63" w:rsidRPr="004651CE">
        <w:rPr>
          <w:bCs/>
          <w:szCs w:val="24"/>
        </w:rPr>
        <w:t>(</w:t>
      </w:r>
      <w:r w:rsidRPr="004651CE">
        <w:rPr>
          <w:bCs/>
          <w:szCs w:val="24"/>
        </w:rPr>
        <w:t>2018-2019, 2020-2021</w:t>
      </w:r>
      <w:r w:rsidR="00E72D63" w:rsidRPr="004651CE">
        <w:rPr>
          <w:bCs/>
          <w:szCs w:val="24"/>
        </w:rPr>
        <w:t>)</w:t>
      </w:r>
    </w:p>
    <w:p w14:paraId="01394337" w14:textId="77777777" w:rsidR="009718CB" w:rsidRPr="004651CE" w:rsidRDefault="009718CB" w:rsidP="00C70237">
      <w:pPr>
        <w:rPr>
          <w:bCs/>
          <w:szCs w:val="24"/>
        </w:rPr>
      </w:pPr>
    </w:p>
    <w:p w14:paraId="0CD45067" w14:textId="77777777" w:rsidR="00C84209" w:rsidRPr="004651CE" w:rsidRDefault="003E7BCC" w:rsidP="00C70237">
      <w:pPr>
        <w:rPr>
          <w:bCs/>
          <w:szCs w:val="24"/>
        </w:rPr>
      </w:pPr>
      <w:r w:rsidRPr="004651CE">
        <w:rPr>
          <w:bCs/>
          <w:szCs w:val="24"/>
        </w:rPr>
        <w:t>Academy of Criminal Justice Sciences</w:t>
      </w:r>
    </w:p>
    <w:p w14:paraId="481D3478" w14:textId="77777777" w:rsidR="00E72D63" w:rsidRPr="004651CE" w:rsidRDefault="00E72D63" w:rsidP="00C84209">
      <w:pPr>
        <w:ind w:firstLine="720"/>
        <w:rPr>
          <w:bCs/>
          <w:szCs w:val="24"/>
        </w:rPr>
      </w:pPr>
      <w:r w:rsidRPr="004651CE">
        <w:rPr>
          <w:bCs/>
          <w:szCs w:val="24"/>
        </w:rPr>
        <w:t>Mentoring Committee (2025-2028)</w:t>
      </w:r>
    </w:p>
    <w:p w14:paraId="2372B5A7" w14:textId="77777777" w:rsidR="00B3046C" w:rsidRPr="004651CE" w:rsidRDefault="00B3046C" w:rsidP="00C84209">
      <w:pPr>
        <w:ind w:firstLine="720"/>
        <w:rPr>
          <w:bCs/>
          <w:szCs w:val="24"/>
        </w:rPr>
      </w:pPr>
      <w:r w:rsidRPr="004651CE">
        <w:rPr>
          <w:bCs/>
          <w:szCs w:val="24"/>
        </w:rPr>
        <w:t>Ethics Committee (202</w:t>
      </w:r>
      <w:r w:rsidR="007A793E" w:rsidRPr="004651CE">
        <w:rPr>
          <w:bCs/>
          <w:szCs w:val="24"/>
        </w:rPr>
        <w:t>2</w:t>
      </w:r>
      <w:r w:rsidRPr="004651CE">
        <w:rPr>
          <w:bCs/>
          <w:szCs w:val="24"/>
        </w:rPr>
        <w:t>-202</w:t>
      </w:r>
      <w:r w:rsidR="007A793E" w:rsidRPr="004651CE">
        <w:rPr>
          <w:bCs/>
          <w:szCs w:val="24"/>
        </w:rPr>
        <w:t>5</w:t>
      </w:r>
      <w:r w:rsidRPr="004651CE">
        <w:rPr>
          <w:bCs/>
          <w:szCs w:val="24"/>
        </w:rPr>
        <w:t>)</w:t>
      </w:r>
    </w:p>
    <w:p w14:paraId="02AF7F92" w14:textId="77777777" w:rsidR="00C84209" w:rsidRPr="004651CE" w:rsidRDefault="003E7BCC" w:rsidP="00C84209">
      <w:pPr>
        <w:ind w:firstLine="720"/>
        <w:rPr>
          <w:bCs/>
          <w:szCs w:val="24"/>
        </w:rPr>
      </w:pPr>
      <w:r w:rsidRPr="004651CE">
        <w:rPr>
          <w:bCs/>
          <w:szCs w:val="24"/>
        </w:rPr>
        <w:lastRenderedPageBreak/>
        <w:t>Program Committee (2014-2015</w:t>
      </w:r>
      <w:r w:rsidR="00584881" w:rsidRPr="004651CE">
        <w:rPr>
          <w:bCs/>
          <w:szCs w:val="24"/>
        </w:rPr>
        <w:t>, 2015-16</w:t>
      </w:r>
      <w:r w:rsidR="00C70237" w:rsidRPr="004651CE">
        <w:rPr>
          <w:bCs/>
          <w:szCs w:val="24"/>
        </w:rPr>
        <w:t>, 2016-2017)</w:t>
      </w:r>
    </w:p>
    <w:p w14:paraId="21BDA47C" w14:textId="77777777" w:rsidR="00C84209" w:rsidRPr="004651CE" w:rsidRDefault="00584881" w:rsidP="00C84209">
      <w:pPr>
        <w:ind w:left="720"/>
        <w:rPr>
          <w:bCs/>
          <w:szCs w:val="24"/>
        </w:rPr>
      </w:pPr>
      <w:r w:rsidRPr="004651CE">
        <w:rPr>
          <w:bCs/>
          <w:szCs w:val="24"/>
        </w:rPr>
        <w:t>Publi</w:t>
      </w:r>
      <w:r w:rsidR="00C84209" w:rsidRPr="004651CE">
        <w:rPr>
          <w:bCs/>
          <w:szCs w:val="24"/>
        </w:rPr>
        <w:t>c Policy Committee (2014-2015)</w:t>
      </w:r>
    </w:p>
    <w:p w14:paraId="035BF57B" w14:textId="77777777" w:rsidR="00C84209" w:rsidRPr="004651CE" w:rsidRDefault="003E7BCC" w:rsidP="00C84209">
      <w:pPr>
        <w:ind w:left="720"/>
        <w:rPr>
          <w:bCs/>
          <w:szCs w:val="24"/>
        </w:rPr>
      </w:pPr>
      <w:r w:rsidRPr="004651CE">
        <w:rPr>
          <w:bCs/>
          <w:szCs w:val="24"/>
        </w:rPr>
        <w:t>Mem</w:t>
      </w:r>
      <w:r w:rsidR="00C84209" w:rsidRPr="004651CE">
        <w:rPr>
          <w:bCs/>
          <w:szCs w:val="24"/>
        </w:rPr>
        <w:t>bership Committee (2010-2011)</w:t>
      </w:r>
    </w:p>
    <w:p w14:paraId="79E51E49" w14:textId="77777777" w:rsidR="00C84209" w:rsidRPr="004651CE" w:rsidRDefault="003E7BCC" w:rsidP="00C84209">
      <w:pPr>
        <w:ind w:left="720"/>
        <w:rPr>
          <w:bCs/>
          <w:szCs w:val="24"/>
        </w:rPr>
      </w:pPr>
      <w:r w:rsidRPr="004651CE">
        <w:rPr>
          <w:bCs/>
          <w:szCs w:val="24"/>
        </w:rPr>
        <w:t>Nomi</w:t>
      </w:r>
      <w:r w:rsidR="00C84209" w:rsidRPr="004651CE">
        <w:rPr>
          <w:bCs/>
          <w:szCs w:val="24"/>
        </w:rPr>
        <w:t>nations and Elections Committee (2009</w:t>
      </w:r>
      <w:r w:rsidR="00CB632B" w:rsidRPr="004651CE">
        <w:rPr>
          <w:bCs/>
          <w:szCs w:val="24"/>
        </w:rPr>
        <w:t>, 2023</w:t>
      </w:r>
      <w:r w:rsidR="00C84209" w:rsidRPr="004651CE">
        <w:rPr>
          <w:bCs/>
          <w:szCs w:val="24"/>
        </w:rPr>
        <w:t>)</w:t>
      </w:r>
    </w:p>
    <w:p w14:paraId="65C7D5F8" w14:textId="77777777" w:rsidR="003E7BCC" w:rsidRPr="004651CE" w:rsidRDefault="003E7BCC" w:rsidP="00C84209">
      <w:pPr>
        <w:ind w:left="720"/>
        <w:rPr>
          <w:bCs/>
          <w:szCs w:val="24"/>
        </w:rPr>
      </w:pPr>
      <w:r w:rsidRPr="004651CE">
        <w:rPr>
          <w:bCs/>
          <w:szCs w:val="24"/>
        </w:rPr>
        <w:t>Ad Hoc Committee to Explore Diplomate in Criminal Justice (2007-2008)</w:t>
      </w:r>
    </w:p>
    <w:p w14:paraId="3E688A3F" w14:textId="77777777" w:rsidR="00C70237" w:rsidRPr="004651CE" w:rsidRDefault="00C70237" w:rsidP="00C70237">
      <w:pPr>
        <w:rPr>
          <w:bCs/>
          <w:szCs w:val="24"/>
        </w:rPr>
      </w:pPr>
    </w:p>
    <w:p w14:paraId="4B8C7617" w14:textId="77777777" w:rsidR="00C84209" w:rsidRPr="004651CE" w:rsidRDefault="00C70237" w:rsidP="00C70237">
      <w:pPr>
        <w:jc w:val="both"/>
        <w:rPr>
          <w:bCs/>
          <w:szCs w:val="24"/>
        </w:rPr>
      </w:pPr>
      <w:r w:rsidRPr="004651CE">
        <w:rPr>
          <w:bCs/>
          <w:szCs w:val="24"/>
        </w:rPr>
        <w:t>American Society of Criminology</w:t>
      </w:r>
    </w:p>
    <w:p w14:paraId="669B3D13" w14:textId="77777777" w:rsidR="00C70237" w:rsidRPr="004651CE" w:rsidRDefault="00C70237" w:rsidP="00C84209">
      <w:pPr>
        <w:ind w:firstLine="720"/>
        <w:jc w:val="both"/>
        <w:rPr>
          <w:bCs/>
          <w:szCs w:val="24"/>
        </w:rPr>
      </w:pPr>
      <w:r w:rsidRPr="004651CE">
        <w:rPr>
          <w:bCs/>
          <w:szCs w:val="24"/>
        </w:rPr>
        <w:t>Program Committee (2017)</w:t>
      </w:r>
    </w:p>
    <w:p w14:paraId="6C82F13E" w14:textId="77777777" w:rsidR="00C62E9C" w:rsidRPr="004651CE" w:rsidRDefault="00C62E9C" w:rsidP="00E72D63">
      <w:pPr>
        <w:ind w:left="1440" w:hanging="720"/>
        <w:rPr>
          <w:bCs/>
          <w:szCs w:val="24"/>
        </w:rPr>
      </w:pPr>
      <w:r w:rsidRPr="004651CE">
        <w:rPr>
          <w:bCs/>
          <w:szCs w:val="24"/>
        </w:rPr>
        <w:t xml:space="preserve">Division on Corrections and Sentencing: </w:t>
      </w:r>
      <w:r w:rsidR="008F2A8C" w:rsidRPr="004651CE">
        <w:rPr>
          <w:bCs/>
          <w:szCs w:val="24"/>
        </w:rPr>
        <w:t xml:space="preserve">Vice Chair (2024-2027); </w:t>
      </w:r>
      <w:r w:rsidR="00B3046C" w:rsidRPr="004651CE">
        <w:rPr>
          <w:bCs/>
          <w:szCs w:val="24"/>
        </w:rPr>
        <w:t>Special Events Chair (2021-2022</w:t>
      </w:r>
      <w:r w:rsidR="008F2A8C" w:rsidRPr="004651CE">
        <w:rPr>
          <w:bCs/>
          <w:szCs w:val="24"/>
        </w:rPr>
        <w:t>, 2023-2024</w:t>
      </w:r>
      <w:r w:rsidR="00B3046C" w:rsidRPr="004651CE">
        <w:rPr>
          <w:bCs/>
          <w:szCs w:val="24"/>
        </w:rPr>
        <w:t xml:space="preserve">); </w:t>
      </w:r>
      <w:r w:rsidR="008F2A8C" w:rsidRPr="004651CE">
        <w:rPr>
          <w:bCs/>
          <w:szCs w:val="24"/>
        </w:rPr>
        <w:t>Program Committee (2023-2024)</w:t>
      </w:r>
      <w:r w:rsidR="00BF0E6A" w:rsidRPr="004651CE">
        <w:rPr>
          <w:bCs/>
          <w:szCs w:val="24"/>
        </w:rPr>
        <w:t xml:space="preserve">, </w:t>
      </w:r>
      <w:r w:rsidR="00B3046C" w:rsidRPr="004651CE">
        <w:rPr>
          <w:bCs/>
          <w:szCs w:val="24"/>
        </w:rPr>
        <w:t xml:space="preserve">Mentoring Program (2020-2022); </w:t>
      </w:r>
      <w:r w:rsidRPr="004651CE">
        <w:rPr>
          <w:bCs/>
          <w:szCs w:val="24"/>
        </w:rPr>
        <w:t>Outreach Committee</w:t>
      </w:r>
      <w:r w:rsidR="00B3046C" w:rsidRPr="004651CE">
        <w:rPr>
          <w:bCs/>
          <w:szCs w:val="24"/>
        </w:rPr>
        <w:t xml:space="preserve"> (</w:t>
      </w:r>
      <w:r w:rsidRPr="004651CE">
        <w:rPr>
          <w:bCs/>
          <w:szCs w:val="24"/>
        </w:rPr>
        <w:t>20</w:t>
      </w:r>
      <w:r w:rsidR="00E948FC" w:rsidRPr="004651CE">
        <w:rPr>
          <w:bCs/>
          <w:szCs w:val="24"/>
        </w:rPr>
        <w:t>10</w:t>
      </w:r>
      <w:r w:rsidRPr="004651CE">
        <w:rPr>
          <w:bCs/>
          <w:szCs w:val="24"/>
        </w:rPr>
        <w:t>-2014)</w:t>
      </w:r>
      <w:r w:rsidR="00B3046C" w:rsidRPr="004651CE">
        <w:rPr>
          <w:bCs/>
          <w:szCs w:val="24"/>
        </w:rPr>
        <w:t xml:space="preserve">; </w:t>
      </w:r>
      <w:r w:rsidRPr="004651CE">
        <w:rPr>
          <w:bCs/>
          <w:szCs w:val="24"/>
        </w:rPr>
        <w:t>Student Affairs Committee (2007)</w:t>
      </w:r>
      <w:r w:rsidR="00B3046C" w:rsidRPr="004651CE">
        <w:rPr>
          <w:bCs/>
          <w:szCs w:val="24"/>
        </w:rPr>
        <w:t>.</w:t>
      </w:r>
    </w:p>
    <w:p w14:paraId="766DD493" w14:textId="77777777" w:rsidR="00DA0C97" w:rsidRPr="004651CE" w:rsidRDefault="00DA0C97" w:rsidP="00C84209">
      <w:pPr>
        <w:ind w:firstLine="720"/>
        <w:rPr>
          <w:bCs/>
          <w:szCs w:val="24"/>
        </w:rPr>
      </w:pPr>
      <w:r w:rsidRPr="004651CE">
        <w:rPr>
          <w:bCs/>
          <w:szCs w:val="24"/>
        </w:rPr>
        <w:t xml:space="preserve">Division of Women and Crime: Student Paper Competition Committee (2009) </w:t>
      </w:r>
    </w:p>
    <w:p w14:paraId="6E8111BF" w14:textId="77777777" w:rsidR="008F2A8C" w:rsidRPr="004651CE" w:rsidRDefault="008F2A8C" w:rsidP="00C84209">
      <w:pPr>
        <w:ind w:firstLine="720"/>
        <w:rPr>
          <w:bCs/>
          <w:szCs w:val="24"/>
        </w:rPr>
      </w:pPr>
      <w:r w:rsidRPr="004651CE">
        <w:rPr>
          <w:bCs/>
          <w:szCs w:val="24"/>
        </w:rPr>
        <w:t>Division of International Criminology: Graduate Student Award Committee (2024)</w:t>
      </w:r>
    </w:p>
    <w:p w14:paraId="6892C073" w14:textId="77777777" w:rsidR="000956B6" w:rsidRPr="004651CE" w:rsidRDefault="000956B6" w:rsidP="00DA0C97">
      <w:pPr>
        <w:rPr>
          <w:bCs/>
          <w:szCs w:val="24"/>
          <w:u w:val="single"/>
        </w:rPr>
      </w:pPr>
    </w:p>
    <w:p w14:paraId="60EDE38D" w14:textId="77777777" w:rsidR="00A54573" w:rsidRPr="004651CE" w:rsidRDefault="00A54573" w:rsidP="00DA0C97">
      <w:pPr>
        <w:rPr>
          <w:bCs/>
          <w:szCs w:val="24"/>
        </w:rPr>
      </w:pPr>
      <w:r w:rsidRPr="004651CE">
        <w:rPr>
          <w:bCs/>
          <w:szCs w:val="24"/>
        </w:rPr>
        <w:t>American Probation and Parole Association</w:t>
      </w:r>
    </w:p>
    <w:p w14:paraId="213F8805" w14:textId="77777777" w:rsidR="00A54573" w:rsidRPr="004651CE" w:rsidRDefault="00A54573" w:rsidP="00DA0C97">
      <w:pPr>
        <w:rPr>
          <w:bCs/>
          <w:szCs w:val="24"/>
        </w:rPr>
      </w:pPr>
      <w:r w:rsidRPr="004651CE">
        <w:rPr>
          <w:bCs/>
          <w:szCs w:val="24"/>
        </w:rPr>
        <w:tab/>
        <w:t>Secretary, International Relations Committee (2024-present)</w:t>
      </w:r>
    </w:p>
    <w:p w14:paraId="1D51DB98" w14:textId="77777777" w:rsidR="00A54573" w:rsidRPr="004651CE" w:rsidRDefault="00A54573" w:rsidP="00DA0C97">
      <w:pPr>
        <w:rPr>
          <w:bCs/>
          <w:szCs w:val="24"/>
        </w:rPr>
      </w:pPr>
    </w:p>
    <w:p w14:paraId="68621D66" w14:textId="77777777" w:rsidR="00C70237" w:rsidRPr="004651CE" w:rsidRDefault="00C70237" w:rsidP="00DA0C97">
      <w:pPr>
        <w:rPr>
          <w:bCs/>
          <w:szCs w:val="24"/>
          <w:u w:val="single"/>
        </w:rPr>
      </w:pPr>
      <w:r w:rsidRPr="004651CE">
        <w:rPr>
          <w:bCs/>
          <w:szCs w:val="24"/>
          <w:u w:val="single"/>
        </w:rPr>
        <w:t>Academic Review</w:t>
      </w:r>
    </w:p>
    <w:p w14:paraId="170EC153" w14:textId="77777777" w:rsidR="00C17453" w:rsidRPr="004651CE" w:rsidRDefault="00C17453" w:rsidP="00C17453">
      <w:pPr>
        <w:ind w:firstLine="720"/>
        <w:jc w:val="both"/>
        <w:rPr>
          <w:bCs/>
          <w:szCs w:val="24"/>
        </w:rPr>
      </w:pPr>
      <w:r w:rsidRPr="004651CE">
        <w:rPr>
          <w:bCs/>
          <w:szCs w:val="24"/>
        </w:rPr>
        <w:t>Temple University – Promotion Candidate, 2025</w:t>
      </w:r>
    </w:p>
    <w:p w14:paraId="2C1B5CE1" w14:textId="77777777" w:rsidR="00723894" w:rsidRPr="004651CE" w:rsidRDefault="00723894" w:rsidP="00C70237">
      <w:pPr>
        <w:ind w:left="1440" w:hanging="720"/>
        <w:jc w:val="both"/>
        <w:rPr>
          <w:bCs/>
          <w:szCs w:val="24"/>
        </w:rPr>
      </w:pPr>
      <w:r w:rsidRPr="004651CE">
        <w:rPr>
          <w:bCs/>
          <w:szCs w:val="24"/>
        </w:rPr>
        <w:t>Penn State, Harrisburg – Promotion Candidate, 2024</w:t>
      </w:r>
    </w:p>
    <w:p w14:paraId="30C6E168" w14:textId="77777777" w:rsidR="001E4E68" w:rsidRPr="004651CE" w:rsidRDefault="001E4E68" w:rsidP="00C70237">
      <w:pPr>
        <w:ind w:left="1440" w:hanging="720"/>
        <w:jc w:val="both"/>
        <w:rPr>
          <w:bCs/>
          <w:szCs w:val="24"/>
        </w:rPr>
      </w:pPr>
      <w:r w:rsidRPr="004651CE">
        <w:rPr>
          <w:bCs/>
          <w:szCs w:val="24"/>
        </w:rPr>
        <w:t>Washington State University – Promotion Candidate 2023</w:t>
      </w:r>
    </w:p>
    <w:p w14:paraId="58C21910" w14:textId="77777777" w:rsidR="001E4E68" w:rsidRPr="004651CE" w:rsidRDefault="001E4E68" w:rsidP="00C70237">
      <w:pPr>
        <w:ind w:left="1440" w:hanging="720"/>
        <w:jc w:val="both"/>
        <w:rPr>
          <w:bCs/>
          <w:szCs w:val="24"/>
        </w:rPr>
      </w:pPr>
      <w:r w:rsidRPr="004651CE">
        <w:rPr>
          <w:bCs/>
          <w:szCs w:val="24"/>
        </w:rPr>
        <w:t>Rutgers University – Promotion Candidate, 2023</w:t>
      </w:r>
    </w:p>
    <w:p w14:paraId="29486330" w14:textId="77777777" w:rsidR="00B3046C" w:rsidRPr="004651CE" w:rsidRDefault="00B3046C" w:rsidP="00C70237">
      <w:pPr>
        <w:ind w:left="1440" w:hanging="720"/>
        <w:jc w:val="both"/>
        <w:rPr>
          <w:bCs/>
          <w:szCs w:val="24"/>
        </w:rPr>
      </w:pPr>
      <w:r w:rsidRPr="004651CE">
        <w:rPr>
          <w:bCs/>
          <w:szCs w:val="24"/>
        </w:rPr>
        <w:t>University of New Haven – Promotion Candidate, 2022</w:t>
      </w:r>
    </w:p>
    <w:p w14:paraId="59120340" w14:textId="77777777" w:rsidR="00B3046C" w:rsidRPr="004651CE" w:rsidRDefault="00B3046C" w:rsidP="00C70237">
      <w:pPr>
        <w:ind w:left="1440" w:hanging="720"/>
        <w:jc w:val="both"/>
        <w:rPr>
          <w:bCs/>
          <w:szCs w:val="24"/>
        </w:rPr>
      </w:pPr>
      <w:r w:rsidRPr="004651CE">
        <w:rPr>
          <w:bCs/>
          <w:szCs w:val="24"/>
        </w:rPr>
        <w:t>Rutgers University, Camden – Tenure and Promotion Candidate, 2022</w:t>
      </w:r>
      <w:r w:rsidR="001E4E68" w:rsidRPr="004651CE">
        <w:rPr>
          <w:bCs/>
          <w:szCs w:val="24"/>
        </w:rPr>
        <w:t>, 2023</w:t>
      </w:r>
    </w:p>
    <w:p w14:paraId="23138DC9" w14:textId="77777777" w:rsidR="00AA1015" w:rsidRPr="004651CE" w:rsidRDefault="00AA1015" w:rsidP="00C70237">
      <w:pPr>
        <w:ind w:left="1440" w:hanging="720"/>
        <w:jc w:val="both"/>
        <w:rPr>
          <w:bCs/>
          <w:szCs w:val="24"/>
        </w:rPr>
      </w:pPr>
      <w:r w:rsidRPr="004651CE">
        <w:rPr>
          <w:bCs/>
          <w:szCs w:val="24"/>
        </w:rPr>
        <w:t>Cleveland State University – Tenure and Promotion Candidate, 2021</w:t>
      </w:r>
    </w:p>
    <w:p w14:paraId="40332233" w14:textId="77777777" w:rsidR="00AA1015" w:rsidRPr="004651CE" w:rsidRDefault="00AA1015" w:rsidP="00C70237">
      <w:pPr>
        <w:ind w:left="1440" w:hanging="720"/>
        <w:jc w:val="both"/>
        <w:rPr>
          <w:bCs/>
          <w:szCs w:val="24"/>
        </w:rPr>
      </w:pPr>
      <w:r w:rsidRPr="004651CE">
        <w:rPr>
          <w:bCs/>
          <w:szCs w:val="24"/>
        </w:rPr>
        <w:t>University of Central Florida – Tenure and Promotion Candidate, 2021</w:t>
      </w:r>
    </w:p>
    <w:p w14:paraId="04B3D1A0" w14:textId="77777777" w:rsidR="00AD11AD" w:rsidRPr="004651CE" w:rsidRDefault="00AD11AD" w:rsidP="00C70237">
      <w:pPr>
        <w:ind w:left="1440" w:hanging="720"/>
        <w:jc w:val="both"/>
        <w:rPr>
          <w:bCs/>
          <w:szCs w:val="24"/>
        </w:rPr>
      </w:pPr>
      <w:r w:rsidRPr="004651CE">
        <w:rPr>
          <w:bCs/>
          <w:szCs w:val="24"/>
        </w:rPr>
        <w:t>SUNY Oneonta – Tenure and Promotion Candidate, 2020</w:t>
      </w:r>
    </w:p>
    <w:p w14:paraId="017DAB77" w14:textId="77777777" w:rsidR="00F4404E" w:rsidRPr="004651CE" w:rsidRDefault="00F4404E" w:rsidP="00C70237">
      <w:pPr>
        <w:ind w:left="1440" w:hanging="720"/>
        <w:jc w:val="both"/>
        <w:rPr>
          <w:bCs/>
          <w:szCs w:val="24"/>
        </w:rPr>
      </w:pPr>
      <w:r w:rsidRPr="004651CE">
        <w:rPr>
          <w:bCs/>
          <w:szCs w:val="24"/>
        </w:rPr>
        <w:t xml:space="preserve">North Dakota State </w:t>
      </w:r>
      <w:r w:rsidR="00EE7789" w:rsidRPr="004651CE">
        <w:rPr>
          <w:bCs/>
          <w:szCs w:val="24"/>
        </w:rPr>
        <w:t>University</w:t>
      </w:r>
      <w:r w:rsidRPr="004651CE">
        <w:rPr>
          <w:bCs/>
          <w:szCs w:val="24"/>
        </w:rPr>
        <w:t xml:space="preserve"> – Tenure and Promotion Candidate, 2019</w:t>
      </w:r>
    </w:p>
    <w:p w14:paraId="4D279A85" w14:textId="77777777" w:rsidR="0001608D" w:rsidRPr="004651CE" w:rsidRDefault="005B3CB2" w:rsidP="00C70237">
      <w:pPr>
        <w:ind w:left="1440" w:hanging="720"/>
        <w:jc w:val="both"/>
        <w:rPr>
          <w:bCs/>
          <w:szCs w:val="24"/>
        </w:rPr>
      </w:pPr>
      <w:r w:rsidRPr="004651CE">
        <w:rPr>
          <w:bCs/>
          <w:szCs w:val="24"/>
        </w:rPr>
        <w:t>Sam Houston</w:t>
      </w:r>
      <w:r w:rsidR="0001608D" w:rsidRPr="004651CE">
        <w:rPr>
          <w:bCs/>
          <w:szCs w:val="24"/>
        </w:rPr>
        <w:t xml:space="preserve"> State University –Tenure and Promotion Candidate, 2018</w:t>
      </w:r>
    </w:p>
    <w:p w14:paraId="035FB331" w14:textId="77777777" w:rsidR="00E870DE" w:rsidRPr="004651CE" w:rsidRDefault="00E870DE" w:rsidP="00C70237">
      <w:pPr>
        <w:ind w:left="1440" w:hanging="720"/>
        <w:jc w:val="both"/>
        <w:rPr>
          <w:bCs/>
          <w:szCs w:val="24"/>
        </w:rPr>
      </w:pPr>
      <w:r w:rsidRPr="004651CE">
        <w:rPr>
          <w:bCs/>
          <w:szCs w:val="24"/>
        </w:rPr>
        <w:t>Tarleton State University – Program Review for Prop</w:t>
      </w:r>
      <w:r w:rsidR="0001608D" w:rsidRPr="004651CE">
        <w:rPr>
          <w:bCs/>
          <w:szCs w:val="24"/>
        </w:rPr>
        <w:t>o</w:t>
      </w:r>
      <w:r w:rsidRPr="004651CE">
        <w:rPr>
          <w:bCs/>
          <w:szCs w:val="24"/>
        </w:rPr>
        <w:t>sed PhD program, 2018</w:t>
      </w:r>
    </w:p>
    <w:p w14:paraId="096A19B3" w14:textId="77777777" w:rsidR="00C70237" w:rsidRPr="004651CE" w:rsidRDefault="00C70237" w:rsidP="00C70237">
      <w:pPr>
        <w:ind w:left="1440" w:hanging="720"/>
        <w:jc w:val="both"/>
        <w:rPr>
          <w:bCs/>
          <w:szCs w:val="24"/>
        </w:rPr>
      </w:pPr>
      <w:r w:rsidRPr="004651CE">
        <w:rPr>
          <w:bCs/>
          <w:szCs w:val="24"/>
        </w:rPr>
        <w:t>Oregon State University – Tenure and Promotion Candidate, 2017</w:t>
      </w:r>
    </w:p>
    <w:p w14:paraId="466892A9" w14:textId="77777777" w:rsidR="00C70237" w:rsidRPr="004651CE" w:rsidRDefault="00C70237" w:rsidP="00C70237">
      <w:pPr>
        <w:ind w:left="1440" w:hanging="720"/>
        <w:jc w:val="both"/>
        <w:rPr>
          <w:bCs/>
          <w:szCs w:val="24"/>
        </w:rPr>
      </w:pPr>
      <w:r w:rsidRPr="004651CE">
        <w:rPr>
          <w:bCs/>
          <w:szCs w:val="24"/>
        </w:rPr>
        <w:t xml:space="preserve">Texas A&amp;M-Commerce – Tenure and Promotion </w:t>
      </w:r>
      <w:r w:rsidR="00E870DE" w:rsidRPr="004651CE">
        <w:rPr>
          <w:bCs/>
          <w:szCs w:val="24"/>
        </w:rPr>
        <w:t>Candidate</w:t>
      </w:r>
      <w:r w:rsidRPr="004651CE">
        <w:rPr>
          <w:bCs/>
          <w:szCs w:val="24"/>
        </w:rPr>
        <w:t>, 2017</w:t>
      </w:r>
    </w:p>
    <w:p w14:paraId="34CF44CC" w14:textId="77777777" w:rsidR="00C70237" w:rsidRPr="004651CE" w:rsidRDefault="00C70237" w:rsidP="00C70237">
      <w:pPr>
        <w:ind w:left="1440" w:hanging="1440"/>
        <w:jc w:val="both"/>
        <w:rPr>
          <w:bCs/>
          <w:szCs w:val="24"/>
        </w:rPr>
      </w:pPr>
      <w:r w:rsidRPr="004651CE">
        <w:rPr>
          <w:bCs/>
          <w:szCs w:val="24"/>
        </w:rPr>
        <w:tab/>
      </w:r>
      <w:r w:rsidR="00E870DE" w:rsidRPr="004651CE">
        <w:rPr>
          <w:bCs/>
          <w:szCs w:val="24"/>
        </w:rPr>
        <w:t>Indiana State University – Tenure and Promotion Candidate, 2012</w:t>
      </w:r>
      <w:r w:rsidRPr="004651CE">
        <w:rPr>
          <w:bCs/>
          <w:szCs w:val="24"/>
        </w:rPr>
        <w:tab/>
      </w:r>
    </w:p>
    <w:p w14:paraId="0E8F1310" w14:textId="77777777" w:rsidR="0014517E" w:rsidRPr="004651CE" w:rsidRDefault="00C70237" w:rsidP="00AA1015">
      <w:pPr>
        <w:ind w:left="1440" w:hanging="720"/>
        <w:jc w:val="both"/>
        <w:rPr>
          <w:bCs/>
          <w:szCs w:val="24"/>
        </w:rPr>
      </w:pPr>
      <w:r w:rsidRPr="004651CE">
        <w:rPr>
          <w:bCs/>
          <w:szCs w:val="24"/>
        </w:rPr>
        <w:t>SUNY Plattsburg – Program Review, 2012</w:t>
      </w:r>
    </w:p>
    <w:p w14:paraId="21DB1532" w14:textId="77777777" w:rsidR="0014517E" w:rsidRPr="004651CE" w:rsidRDefault="0014517E" w:rsidP="00DA0C97">
      <w:pPr>
        <w:rPr>
          <w:b/>
          <w:i/>
          <w:iCs/>
          <w:szCs w:val="24"/>
        </w:rPr>
      </w:pPr>
    </w:p>
    <w:p w14:paraId="6CC8E478" w14:textId="77777777" w:rsidR="006E42C7" w:rsidRPr="004651CE" w:rsidRDefault="006E42C7" w:rsidP="00DA0C97">
      <w:pPr>
        <w:rPr>
          <w:b/>
          <w:i/>
          <w:iCs/>
          <w:szCs w:val="24"/>
        </w:rPr>
      </w:pPr>
      <w:r w:rsidRPr="004651CE">
        <w:rPr>
          <w:b/>
          <w:i/>
          <w:iCs/>
          <w:szCs w:val="24"/>
        </w:rPr>
        <w:t>Editorial Activities</w:t>
      </w:r>
    </w:p>
    <w:p w14:paraId="71F1D078" w14:textId="77777777" w:rsidR="006E42C7" w:rsidRPr="004651CE" w:rsidRDefault="006E42C7" w:rsidP="00DA0C97">
      <w:pPr>
        <w:rPr>
          <w:bCs/>
          <w:szCs w:val="24"/>
          <w:u w:val="single"/>
        </w:rPr>
      </w:pPr>
      <w:r w:rsidRPr="004651CE">
        <w:rPr>
          <w:bCs/>
          <w:szCs w:val="24"/>
          <w:u w:val="single"/>
        </w:rPr>
        <w:t>Editorial Board Membership</w:t>
      </w:r>
    </w:p>
    <w:p w14:paraId="64D7759E" w14:textId="77777777" w:rsidR="006E42C7" w:rsidRPr="004651CE" w:rsidRDefault="006E42C7" w:rsidP="006E42C7">
      <w:pPr>
        <w:ind w:firstLine="720"/>
        <w:rPr>
          <w:bCs/>
          <w:i/>
          <w:iCs/>
          <w:szCs w:val="24"/>
        </w:rPr>
      </w:pPr>
      <w:r w:rsidRPr="004651CE">
        <w:rPr>
          <w:bCs/>
          <w:i/>
          <w:iCs/>
          <w:szCs w:val="24"/>
        </w:rPr>
        <w:t>Corrections: Policy, Practice, &amp; Research</w:t>
      </w:r>
    </w:p>
    <w:p w14:paraId="38C80923" w14:textId="77777777" w:rsidR="003012EE" w:rsidRPr="004651CE" w:rsidRDefault="003012EE" w:rsidP="006E42C7">
      <w:pPr>
        <w:ind w:firstLine="720"/>
        <w:rPr>
          <w:bCs/>
          <w:i/>
          <w:iCs/>
          <w:szCs w:val="24"/>
        </w:rPr>
      </w:pPr>
      <w:r w:rsidRPr="004651CE">
        <w:rPr>
          <w:bCs/>
          <w:i/>
          <w:iCs/>
          <w:szCs w:val="24"/>
        </w:rPr>
        <w:t>Victims &amp; Offenders</w:t>
      </w:r>
    </w:p>
    <w:p w14:paraId="6D135C47" w14:textId="77777777" w:rsidR="00196A8F" w:rsidRPr="004651CE" w:rsidRDefault="00196A8F" w:rsidP="00196A8F">
      <w:pPr>
        <w:ind w:firstLine="720"/>
        <w:rPr>
          <w:bCs/>
          <w:i/>
          <w:iCs/>
          <w:szCs w:val="24"/>
        </w:rPr>
      </w:pPr>
      <w:r w:rsidRPr="004651CE">
        <w:rPr>
          <w:bCs/>
          <w:i/>
          <w:iCs/>
          <w:szCs w:val="24"/>
        </w:rPr>
        <w:t>International Journal of Public Administration</w:t>
      </w:r>
    </w:p>
    <w:p w14:paraId="1AC80475" w14:textId="77777777" w:rsidR="000455BE" w:rsidRPr="004651CE" w:rsidRDefault="000455BE" w:rsidP="00196A8F">
      <w:pPr>
        <w:ind w:firstLine="720"/>
        <w:rPr>
          <w:bCs/>
          <w:i/>
          <w:iCs/>
          <w:szCs w:val="24"/>
        </w:rPr>
      </w:pPr>
      <w:r w:rsidRPr="004651CE">
        <w:rPr>
          <w:bCs/>
          <w:i/>
          <w:iCs/>
          <w:szCs w:val="24"/>
        </w:rPr>
        <w:t>Journal for Advancing Justice</w:t>
      </w:r>
    </w:p>
    <w:p w14:paraId="065FCF4E" w14:textId="77777777" w:rsidR="006E42C7" w:rsidRPr="004651CE" w:rsidRDefault="006E42C7" w:rsidP="00DA0C97">
      <w:pPr>
        <w:rPr>
          <w:bCs/>
          <w:szCs w:val="24"/>
          <w:u w:val="single"/>
        </w:rPr>
      </w:pPr>
    </w:p>
    <w:p w14:paraId="24A08BCD" w14:textId="77777777" w:rsidR="00DA0C97" w:rsidRPr="004651CE" w:rsidRDefault="006E42C7" w:rsidP="00DA0C97">
      <w:pPr>
        <w:rPr>
          <w:bCs/>
          <w:szCs w:val="24"/>
          <w:u w:val="single"/>
        </w:rPr>
      </w:pPr>
      <w:r w:rsidRPr="004651CE">
        <w:rPr>
          <w:bCs/>
          <w:szCs w:val="24"/>
          <w:u w:val="single"/>
        </w:rPr>
        <w:t>Peer Review Activities</w:t>
      </w:r>
    </w:p>
    <w:p w14:paraId="3E1FEE3F" w14:textId="77777777" w:rsidR="009336B0" w:rsidRPr="004651CE" w:rsidRDefault="009336B0" w:rsidP="009336B0">
      <w:pPr>
        <w:ind w:left="720"/>
        <w:rPr>
          <w:bCs/>
          <w:i/>
          <w:szCs w:val="24"/>
        </w:rPr>
      </w:pPr>
      <w:r w:rsidRPr="004651CE">
        <w:rPr>
          <w:bCs/>
          <w:i/>
          <w:szCs w:val="24"/>
        </w:rPr>
        <w:t>Addiction,</w:t>
      </w:r>
      <w:r w:rsidRPr="004651CE">
        <w:rPr>
          <w:bCs/>
          <w:szCs w:val="24"/>
        </w:rPr>
        <w:t xml:space="preserve"> </w:t>
      </w:r>
      <w:r w:rsidRPr="004651CE">
        <w:rPr>
          <w:bCs/>
          <w:i/>
          <w:szCs w:val="24"/>
        </w:rPr>
        <w:t xml:space="preserve">Behavioral Sciences &amp; the Law, Crime and Delinquency, Criminal Justice &amp; Behavior, Criminal Justice Review, Criminal Justice Policy Review, Criminal Justice </w:t>
      </w:r>
      <w:r w:rsidRPr="004651CE">
        <w:rPr>
          <w:bCs/>
          <w:i/>
          <w:szCs w:val="24"/>
        </w:rPr>
        <w:lastRenderedPageBreak/>
        <w:t xml:space="preserve">Review, Feminist Criminology, International Journal of Offender Therapy and Comparative Criminology, Journal of Criminal Justice, Journal of Criminal Justice Education, Journal of Drug Issues, Journal of Research on Crime and Delinquency, Journal of Quantitative Criminology, Justice Policy Journal, </w:t>
      </w:r>
      <w:r w:rsidR="006B509C" w:rsidRPr="004651CE">
        <w:rPr>
          <w:bCs/>
          <w:i/>
          <w:szCs w:val="24"/>
        </w:rPr>
        <w:t xml:space="preserve">Justice Quarterly, </w:t>
      </w:r>
      <w:r w:rsidRPr="004651CE">
        <w:rPr>
          <w:bCs/>
          <w:i/>
          <w:szCs w:val="24"/>
        </w:rPr>
        <w:t xml:space="preserve">Social Problems, Substance Abuse and Rehabilitation, </w:t>
      </w:r>
      <w:r w:rsidR="00DB2359" w:rsidRPr="004651CE">
        <w:rPr>
          <w:bCs/>
          <w:i/>
          <w:szCs w:val="24"/>
        </w:rPr>
        <w:t xml:space="preserve">Victims &amp; Offenders, </w:t>
      </w:r>
      <w:r w:rsidRPr="004651CE">
        <w:rPr>
          <w:bCs/>
          <w:i/>
          <w:szCs w:val="24"/>
        </w:rPr>
        <w:t>Violence Against Women</w:t>
      </w:r>
    </w:p>
    <w:p w14:paraId="6A03B842" w14:textId="77777777" w:rsidR="00DA0C97" w:rsidRPr="004651CE" w:rsidRDefault="00DA0C97" w:rsidP="006E42C7">
      <w:pPr>
        <w:rPr>
          <w:bCs/>
          <w:szCs w:val="24"/>
        </w:rPr>
      </w:pPr>
    </w:p>
    <w:p w14:paraId="2BC09FDC" w14:textId="77777777" w:rsidR="006E42C7" w:rsidRPr="004651CE" w:rsidRDefault="006E42C7" w:rsidP="006E42C7">
      <w:pPr>
        <w:rPr>
          <w:bCs/>
          <w:szCs w:val="24"/>
          <w:u w:val="single"/>
        </w:rPr>
      </w:pPr>
      <w:r w:rsidRPr="004651CE">
        <w:rPr>
          <w:bCs/>
          <w:szCs w:val="24"/>
          <w:u w:val="single"/>
        </w:rPr>
        <w:t xml:space="preserve">Ad Hoc Review of </w:t>
      </w:r>
      <w:r w:rsidR="00B0078D" w:rsidRPr="004651CE">
        <w:rPr>
          <w:bCs/>
          <w:szCs w:val="24"/>
          <w:u w:val="single"/>
        </w:rPr>
        <w:t xml:space="preserve">Grant </w:t>
      </w:r>
      <w:r w:rsidRPr="004651CE">
        <w:rPr>
          <w:bCs/>
          <w:szCs w:val="24"/>
          <w:u w:val="single"/>
        </w:rPr>
        <w:t>Proposals</w:t>
      </w:r>
    </w:p>
    <w:p w14:paraId="17C17345" w14:textId="77777777" w:rsidR="00DA0C97" w:rsidRPr="004651CE" w:rsidRDefault="00DA0C97" w:rsidP="00DA0C97">
      <w:pPr>
        <w:ind w:firstLine="720"/>
        <w:rPr>
          <w:bCs/>
          <w:szCs w:val="24"/>
        </w:rPr>
      </w:pPr>
      <w:r w:rsidRPr="004651CE">
        <w:rPr>
          <w:bCs/>
          <w:szCs w:val="24"/>
        </w:rPr>
        <w:t>City University of New York – Internal Research Award Program</w:t>
      </w:r>
      <w:r w:rsidR="00B0078D" w:rsidRPr="004651CE">
        <w:rPr>
          <w:bCs/>
          <w:szCs w:val="24"/>
        </w:rPr>
        <w:t>;</w:t>
      </w:r>
      <w:r w:rsidRPr="004651CE">
        <w:rPr>
          <w:bCs/>
          <w:szCs w:val="24"/>
        </w:rPr>
        <w:t xml:space="preserve"> National Institute of </w:t>
      </w:r>
      <w:r w:rsidRPr="004651CE">
        <w:rPr>
          <w:bCs/>
          <w:szCs w:val="24"/>
        </w:rPr>
        <w:tab/>
        <w:t>Justice</w:t>
      </w:r>
      <w:r w:rsidR="00B0078D" w:rsidRPr="004651CE">
        <w:rPr>
          <w:bCs/>
          <w:szCs w:val="24"/>
        </w:rPr>
        <w:t>; National Science Center (Poland)</w:t>
      </w:r>
    </w:p>
    <w:p w14:paraId="736FE851" w14:textId="77777777" w:rsidR="00F4404E" w:rsidRPr="004651CE" w:rsidRDefault="00F4404E" w:rsidP="00B0078D">
      <w:pPr>
        <w:rPr>
          <w:bCs/>
          <w:szCs w:val="24"/>
        </w:rPr>
      </w:pPr>
    </w:p>
    <w:p w14:paraId="27306BDB" w14:textId="77777777" w:rsidR="00B0078D" w:rsidRPr="004651CE" w:rsidRDefault="00B0078D" w:rsidP="00B0078D">
      <w:pPr>
        <w:rPr>
          <w:bCs/>
          <w:szCs w:val="24"/>
          <w:u w:val="single"/>
        </w:rPr>
      </w:pPr>
      <w:r w:rsidRPr="004651CE">
        <w:rPr>
          <w:bCs/>
          <w:szCs w:val="24"/>
          <w:u w:val="single"/>
        </w:rPr>
        <w:t>Ad Hoc Review of Book Proposals</w:t>
      </w:r>
    </w:p>
    <w:p w14:paraId="07A670C7" w14:textId="77777777" w:rsidR="00B0078D" w:rsidRPr="004651CE" w:rsidRDefault="00B0078D" w:rsidP="00B0078D">
      <w:pPr>
        <w:ind w:firstLine="720"/>
        <w:rPr>
          <w:bCs/>
          <w:szCs w:val="24"/>
        </w:rPr>
      </w:pPr>
      <w:r w:rsidRPr="004651CE">
        <w:rPr>
          <w:bCs/>
          <w:szCs w:val="24"/>
        </w:rPr>
        <w:t>Lynne Rienner Publishers; McGraw-Hill Publishers; Oxford University Press</w:t>
      </w:r>
    </w:p>
    <w:p w14:paraId="174128F5" w14:textId="77777777" w:rsidR="00B0078D" w:rsidRPr="004651CE" w:rsidRDefault="00B0078D" w:rsidP="00B0078D">
      <w:pPr>
        <w:ind w:firstLine="720"/>
        <w:rPr>
          <w:bCs/>
          <w:szCs w:val="24"/>
        </w:rPr>
      </w:pPr>
    </w:p>
    <w:bookmarkEnd w:id="0"/>
    <w:bookmarkEnd w:id="1"/>
    <w:p w14:paraId="39CD0E5B" w14:textId="77777777" w:rsidR="00DA0C97" w:rsidRPr="004651CE" w:rsidRDefault="00DA0C97" w:rsidP="00DA0C97">
      <w:pPr>
        <w:rPr>
          <w:szCs w:val="24"/>
        </w:rPr>
      </w:pPr>
      <w:r w:rsidRPr="004651CE">
        <w:rPr>
          <w:b/>
          <w:i/>
          <w:szCs w:val="24"/>
        </w:rPr>
        <w:t>Service to the Community</w:t>
      </w:r>
    </w:p>
    <w:p w14:paraId="0AAC7A40" w14:textId="77777777" w:rsidR="00C70237" w:rsidRPr="004651CE" w:rsidRDefault="00355E2E" w:rsidP="00DA0C97">
      <w:pPr>
        <w:rPr>
          <w:bCs/>
          <w:szCs w:val="24"/>
        </w:rPr>
      </w:pPr>
      <w:r w:rsidRPr="004651CE">
        <w:rPr>
          <w:bCs/>
          <w:szCs w:val="24"/>
        </w:rPr>
        <w:t xml:space="preserve">Consultant, </w:t>
      </w:r>
      <w:r w:rsidR="00C70237" w:rsidRPr="004651CE">
        <w:rPr>
          <w:bCs/>
          <w:szCs w:val="24"/>
        </w:rPr>
        <w:t>Center for State Governments (2014-2016)</w:t>
      </w:r>
    </w:p>
    <w:p w14:paraId="15DA9DC7" w14:textId="77777777" w:rsidR="00567100" w:rsidRPr="004651CE" w:rsidRDefault="00567100" w:rsidP="00DA0C97">
      <w:pPr>
        <w:rPr>
          <w:szCs w:val="24"/>
        </w:rPr>
      </w:pPr>
      <w:r w:rsidRPr="004651CE">
        <w:rPr>
          <w:szCs w:val="24"/>
        </w:rPr>
        <w:t>Member, Misdemeanor Intervention Expert Panel, Center for Court Innovation (2014)</w:t>
      </w:r>
    </w:p>
    <w:p w14:paraId="7EE39B6E" w14:textId="77777777" w:rsidR="00DA0C97" w:rsidRPr="004651CE" w:rsidRDefault="00DA0C97" w:rsidP="00DA0C97">
      <w:pPr>
        <w:rPr>
          <w:szCs w:val="24"/>
        </w:rPr>
      </w:pPr>
      <w:r w:rsidRPr="004651CE">
        <w:rPr>
          <w:szCs w:val="24"/>
        </w:rPr>
        <w:t>Member, NYC Community-Based Interventions Subcommittee, (2012-</w:t>
      </w:r>
      <w:r w:rsidR="002B3CC4" w:rsidRPr="004651CE">
        <w:rPr>
          <w:szCs w:val="24"/>
        </w:rPr>
        <w:t>2014)</w:t>
      </w:r>
    </w:p>
    <w:p w14:paraId="7CCEB761" w14:textId="77777777" w:rsidR="00DA0C97" w:rsidRPr="004651CE" w:rsidRDefault="00DA0C97" w:rsidP="00DA0C97">
      <w:pPr>
        <w:rPr>
          <w:szCs w:val="24"/>
        </w:rPr>
      </w:pPr>
      <w:r w:rsidRPr="004651CE">
        <w:rPr>
          <w:szCs w:val="24"/>
        </w:rPr>
        <w:t>Member, Evaluation Committee, State of Nevada Reentry Task Force (2009-2010)</w:t>
      </w:r>
    </w:p>
    <w:p w14:paraId="215DFE26" w14:textId="77777777" w:rsidR="00DA0C97" w:rsidRPr="004651CE" w:rsidRDefault="00DA0C97" w:rsidP="00DA0C97">
      <w:pPr>
        <w:rPr>
          <w:szCs w:val="24"/>
        </w:rPr>
      </w:pPr>
      <w:r w:rsidRPr="004651CE">
        <w:rPr>
          <w:szCs w:val="24"/>
        </w:rPr>
        <w:tab/>
      </w:r>
    </w:p>
    <w:p w14:paraId="2DEBBFAA" w14:textId="77777777" w:rsidR="00DA0C97" w:rsidRPr="004651CE" w:rsidRDefault="00DA0C97" w:rsidP="00DA0C97">
      <w:pPr>
        <w:rPr>
          <w:szCs w:val="24"/>
        </w:rPr>
      </w:pPr>
      <w:r w:rsidRPr="004651CE">
        <w:rPr>
          <w:szCs w:val="24"/>
          <w:u w:val="single"/>
        </w:rPr>
        <w:t>Media Interviews</w:t>
      </w:r>
    </w:p>
    <w:p w14:paraId="482497A7" w14:textId="77777777" w:rsidR="00C62E9C" w:rsidRPr="004651CE" w:rsidRDefault="00DA0C97" w:rsidP="00C62E9C">
      <w:pPr>
        <w:ind w:left="720" w:hanging="720"/>
        <w:rPr>
          <w:szCs w:val="24"/>
        </w:rPr>
      </w:pPr>
      <w:r w:rsidRPr="004651CE">
        <w:rPr>
          <w:szCs w:val="24"/>
        </w:rPr>
        <w:tab/>
        <w:t>Associated Press; Dallas Morning News; Newsweek Argentina</w:t>
      </w:r>
      <w:r w:rsidR="00080A5B" w:rsidRPr="004651CE">
        <w:rPr>
          <w:szCs w:val="24"/>
        </w:rPr>
        <w:t xml:space="preserve">; The Daily </w:t>
      </w:r>
      <w:proofErr w:type="gramStart"/>
      <w:r w:rsidR="00080A5B" w:rsidRPr="004651CE">
        <w:rPr>
          <w:szCs w:val="24"/>
        </w:rPr>
        <w:t>Beast</w:t>
      </w:r>
      <w:r w:rsidR="00825948" w:rsidRPr="004651CE">
        <w:rPr>
          <w:szCs w:val="24"/>
        </w:rPr>
        <w:t>;</w:t>
      </w:r>
      <w:proofErr w:type="gramEnd"/>
      <w:r w:rsidR="00825948" w:rsidRPr="004651CE">
        <w:rPr>
          <w:szCs w:val="24"/>
        </w:rPr>
        <w:t xml:space="preserve"> </w:t>
      </w:r>
    </w:p>
    <w:p w14:paraId="3EDAB2AA" w14:textId="77777777" w:rsidR="007A4B3E" w:rsidRPr="004651CE" w:rsidRDefault="00825948" w:rsidP="00E24D37">
      <w:pPr>
        <w:ind w:left="720"/>
        <w:rPr>
          <w:szCs w:val="24"/>
        </w:rPr>
      </w:pPr>
      <w:r w:rsidRPr="004651CE">
        <w:rPr>
          <w:szCs w:val="24"/>
        </w:rPr>
        <w:t>New York Time</w:t>
      </w:r>
      <w:r w:rsidR="00E24D37" w:rsidRPr="004651CE">
        <w:rPr>
          <w:szCs w:val="24"/>
        </w:rPr>
        <w:t>s</w:t>
      </w:r>
    </w:p>
    <w:p w14:paraId="67050B28" w14:textId="77777777" w:rsidR="00526C5B" w:rsidRPr="004651CE" w:rsidRDefault="00526C5B" w:rsidP="00E24D37">
      <w:pPr>
        <w:ind w:left="720"/>
        <w:rPr>
          <w:szCs w:val="24"/>
        </w:rPr>
      </w:pPr>
    </w:p>
    <w:p w14:paraId="4789F0D9" w14:textId="77777777" w:rsidR="008F370E" w:rsidRPr="004651CE" w:rsidRDefault="007A4B3E" w:rsidP="00EE1B02">
      <w:pPr>
        <w:rPr>
          <w:szCs w:val="24"/>
          <w:u w:val="single"/>
        </w:rPr>
      </w:pPr>
      <w:r w:rsidRPr="004651CE">
        <w:rPr>
          <w:szCs w:val="24"/>
          <w:u w:val="single"/>
        </w:rPr>
        <w:t>Podcasts &amp; Webinars</w:t>
      </w:r>
    </w:p>
    <w:p w14:paraId="11E97D37" w14:textId="77777777" w:rsidR="00272804" w:rsidRPr="004651CE" w:rsidRDefault="00272804" w:rsidP="00272804">
      <w:pPr>
        <w:ind w:left="720"/>
        <w:rPr>
          <w:szCs w:val="24"/>
        </w:rPr>
      </w:pPr>
      <w:r w:rsidRPr="004651CE">
        <w:rPr>
          <w:szCs w:val="24"/>
        </w:rPr>
        <w:t xml:space="preserve">Guest on The Rational Egotist hosted by Michael Liebowitz. Evidence-based correctional practices to reduce recidivism. Recorded April 19, 2023. Available at: </w:t>
      </w:r>
      <w:hyperlink r:id="rId25" w:history="1">
        <w:r w:rsidR="001F3524" w:rsidRPr="004651CE">
          <w:rPr>
            <w:rStyle w:val="Hyperlink"/>
            <w:szCs w:val="24"/>
          </w:rPr>
          <w:t>https://www.youtube.com/watch?v=APiAPwFQLpw</w:t>
        </w:r>
      </w:hyperlink>
      <w:r w:rsidR="001F3524" w:rsidRPr="004651CE">
        <w:rPr>
          <w:szCs w:val="24"/>
        </w:rPr>
        <w:t xml:space="preserve"> and </w:t>
      </w:r>
      <w:hyperlink r:id="rId26" w:history="1">
        <w:r w:rsidR="001F3524" w:rsidRPr="004651CE">
          <w:rPr>
            <w:rStyle w:val="Hyperlink"/>
            <w:szCs w:val="24"/>
          </w:rPr>
          <w:t>https://open.spotify.com/episode/0vRzalUaJWx1U8IdLiaO57?si=7LhpZlJbRamFh7gCBFAiKQ&amp;dd=1&amp;nd=1</w:t>
        </w:r>
      </w:hyperlink>
    </w:p>
    <w:p w14:paraId="45756C4A" w14:textId="77777777" w:rsidR="00272804" w:rsidRPr="004651CE" w:rsidRDefault="00272804" w:rsidP="007A4B3E">
      <w:pPr>
        <w:ind w:left="720"/>
        <w:rPr>
          <w:szCs w:val="24"/>
        </w:rPr>
      </w:pPr>
    </w:p>
    <w:p w14:paraId="44C82D65" w14:textId="77777777" w:rsidR="008F370E" w:rsidRPr="004651CE" w:rsidRDefault="008F370E" w:rsidP="007A4B3E">
      <w:pPr>
        <w:ind w:left="720"/>
        <w:rPr>
          <w:szCs w:val="24"/>
        </w:rPr>
      </w:pPr>
      <w:r w:rsidRPr="004651CE">
        <w:rPr>
          <w:szCs w:val="24"/>
        </w:rPr>
        <w:t>Moderator and speaker. Using validated youth risk/need assessments to target programming and reduce recidivism. Recorded September 7, 2021. Produced by Democracy International and America Institutes for Research.</w:t>
      </w:r>
    </w:p>
    <w:p w14:paraId="4E8265B7" w14:textId="77777777" w:rsidR="008F370E" w:rsidRPr="004651CE" w:rsidRDefault="008F370E" w:rsidP="007A4B3E">
      <w:pPr>
        <w:ind w:left="720"/>
        <w:rPr>
          <w:szCs w:val="24"/>
        </w:rPr>
      </w:pPr>
    </w:p>
    <w:p w14:paraId="7B84F824" w14:textId="77777777" w:rsidR="008F370E" w:rsidRPr="004651CE" w:rsidRDefault="008F370E" w:rsidP="007A4B3E">
      <w:pPr>
        <w:ind w:left="720"/>
        <w:rPr>
          <w:szCs w:val="24"/>
        </w:rPr>
      </w:pPr>
      <w:r w:rsidRPr="004651CE">
        <w:rPr>
          <w:szCs w:val="24"/>
        </w:rPr>
        <w:t>Speaker. Introduction to the Practical Guide on Youth Risk and Need Assessments in Latin America and the Caribbean. Recorded September 1, 2021. Produced by John Jay College of Criminal Justice with support from American Institutes for Research and USAID.</w:t>
      </w:r>
    </w:p>
    <w:p w14:paraId="3730750A" w14:textId="77777777" w:rsidR="00E72D63" w:rsidRPr="004651CE" w:rsidRDefault="00E72D63" w:rsidP="007A4B3E">
      <w:pPr>
        <w:ind w:left="720"/>
        <w:rPr>
          <w:szCs w:val="24"/>
        </w:rPr>
      </w:pPr>
    </w:p>
    <w:p w14:paraId="5906D321" w14:textId="77777777" w:rsidR="007A4B3E" w:rsidRPr="004651CE" w:rsidRDefault="007A4B3E" w:rsidP="007A4B3E">
      <w:pPr>
        <w:ind w:left="720"/>
        <w:rPr>
          <w:szCs w:val="24"/>
        </w:rPr>
      </w:pPr>
      <w:r w:rsidRPr="004651CE">
        <w:rPr>
          <w:szCs w:val="24"/>
        </w:rPr>
        <w:t xml:space="preserve">Guest on New Thinking with Matt Watkins. Heal and punish? When therapy is the alternative to incarceration. Aired January 9, 2019. Produced by Center for Court Innovation and available at </w:t>
      </w:r>
      <w:hyperlink r:id="rId27" w:history="1">
        <w:r w:rsidRPr="004651CE">
          <w:rPr>
            <w:rStyle w:val="Hyperlink"/>
            <w:szCs w:val="24"/>
          </w:rPr>
          <w:t>https://podcasts.apple.com/us/podcast/heal-punish-when-therapy-is-alternative-to-incarceration/id275221709?i=1000431373309</w:t>
        </w:r>
      </w:hyperlink>
    </w:p>
    <w:p w14:paraId="75DE724D" w14:textId="77777777" w:rsidR="00F50254" w:rsidRPr="004651CE" w:rsidRDefault="00F50254" w:rsidP="00B50377">
      <w:pPr>
        <w:rPr>
          <w:szCs w:val="24"/>
        </w:rPr>
      </w:pPr>
    </w:p>
    <w:p w14:paraId="71D3E197" w14:textId="77777777" w:rsidR="00FF733E" w:rsidRPr="004651CE" w:rsidRDefault="007A4B3E" w:rsidP="007A4B3E">
      <w:pPr>
        <w:ind w:left="720"/>
        <w:rPr>
          <w:szCs w:val="24"/>
        </w:rPr>
      </w:pPr>
      <w:r w:rsidRPr="004651CE">
        <w:rPr>
          <w:szCs w:val="24"/>
        </w:rPr>
        <w:t xml:space="preserve">Guest on Security Matters with Paul Viollis. The dilemma of prison overcrowding and </w:t>
      </w:r>
      <w:r w:rsidRPr="004651CE">
        <w:rPr>
          <w:szCs w:val="24"/>
        </w:rPr>
        <w:lastRenderedPageBreak/>
        <w:t xml:space="preserve">the risks of early releasing inmates. Published April 28, 2016. Produced by CBS NewsRadio and available on iTunes at </w:t>
      </w:r>
      <w:hyperlink r:id="rId28" w:history="1">
        <w:r w:rsidRPr="004651CE">
          <w:rPr>
            <w:rStyle w:val="Hyperlink"/>
            <w:szCs w:val="24"/>
          </w:rPr>
          <w:t>https://podcasts.apple.com/us/podcast/ep-87-dilemma-prison-overcrowding-risks-early-releasing/id1273816889?i=1000391294866</w:t>
        </w:r>
      </w:hyperlink>
      <w:r w:rsidRPr="004651CE">
        <w:rPr>
          <w:szCs w:val="24"/>
        </w:rPr>
        <w:t xml:space="preserve"> </w:t>
      </w:r>
    </w:p>
    <w:p w14:paraId="6882542A" w14:textId="77777777" w:rsidR="00526C5B" w:rsidRPr="004651CE" w:rsidRDefault="00526C5B" w:rsidP="003752C0">
      <w:pPr>
        <w:rPr>
          <w:szCs w:val="24"/>
        </w:rPr>
      </w:pPr>
    </w:p>
    <w:p w14:paraId="6AE3C844" w14:textId="77777777" w:rsidR="00FD47E8" w:rsidRPr="004651CE" w:rsidRDefault="007A4B3E" w:rsidP="00B0078D">
      <w:pPr>
        <w:ind w:left="720"/>
        <w:rPr>
          <w:szCs w:val="24"/>
        </w:rPr>
      </w:pPr>
      <w:r w:rsidRPr="004651CE">
        <w:rPr>
          <w:szCs w:val="24"/>
        </w:rPr>
        <w:t xml:space="preserve">Panelist on Training Webinar “Does punishment change behavior?” </w:t>
      </w:r>
      <w:r w:rsidR="00FD47E8" w:rsidRPr="004651CE">
        <w:rPr>
          <w:szCs w:val="24"/>
        </w:rPr>
        <w:t xml:space="preserve">Aired March 23, 2016. </w:t>
      </w:r>
      <w:r w:rsidRPr="004651CE">
        <w:rPr>
          <w:szCs w:val="24"/>
        </w:rPr>
        <w:t>Produced by Routledge</w:t>
      </w:r>
      <w:r w:rsidR="00FD47E8" w:rsidRPr="004651CE">
        <w:rPr>
          <w:szCs w:val="24"/>
        </w:rPr>
        <w:t xml:space="preserve"> and available at </w:t>
      </w:r>
      <w:hyperlink r:id="rId29" w:history="1">
        <w:r w:rsidR="00FD47E8" w:rsidRPr="004651CE">
          <w:rPr>
            <w:rStyle w:val="Hyperlink"/>
            <w:szCs w:val="24"/>
          </w:rPr>
          <w:t>https://www.youtube.com/watch?v=ElpuNsLqvFk</w:t>
        </w:r>
      </w:hyperlink>
    </w:p>
    <w:p w14:paraId="3F86BFF4" w14:textId="77777777" w:rsidR="005E138F" w:rsidRPr="004651CE" w:rsidRDefault="005E138F" w:rsidP="00B0078D">
      <w:pPr>
        <w:ind w:left="720"/>
        <w:rPr>
          <w:szCs w:val="24"/>
        </w:rPr>
      </w:pPr>
    </w:p>
    <w:p w14:paraId="2F7ED905" w14:textId="77777777" w:rsidR="00DA0C97" w:rsidRPr="004651CE" w:rsidRDefault="00DA0C97" w:rsidP="00DA0C97">
      <w:pPr>
        <w:rPr>
          <w:szCs w:val="24"/>
          <w:u w:val="single"/>
        </w:rPr>
      </w:pPr>
      <w:r w:rsidRPr="004651CE">
        <w:rPr>
          <w:szCs w:val="24"/>
          <w:u w:val="single"/>
        </w:rPr>
        <w:t xml:space="preserve">Selected </w:t>
      </w:r>
      <w:r w:rsidR="00FF733E" w:rsidRPr="004651CE">
        <w:rPr>
          <w:szCs w:val="24"/>
          <w:u w:val="single"/>
        </w:rPr>
        <w:t>Community Outreach</w:t>
      </w:r>
      <w:r w:rsidRPr="004651CE">
        <w:rPr>
          <w:szCs w:val="24"/>
          <w:u w:val="single"/>
        </w:rPr>
        <w:t xml:space="preserve">: Program </w:t>
      </w:r>
      <w:r w:rsidR="00FF733E" w:rsidRPr="004651CE">
        <w:rPr>
          <w:szCs w:val="24"/>
          <w:u w:val="single"/>
        </w:rPr>
        <w:t>Assessment</w:t>
      </w:r>
      <w:r w:rsidR="00E24D37" w:rsidRPr="004651CE">
        <w:rPr>
          <w:szCs w:val="24"/>
          <w:u w:val="single"/>
        </w:rPr>
        <w:t xml:space="preserve">, </w:t>
      </w:r>
      <w:r w:rsidRPr="004651CE">
        <w:rPr>
          <w:szCs w:val="24"/>
          <w:u w:val="single"/>
        </w:rPr>
        <w:t>Training</w:t>
      </w:r>
      <w:r w:rsidR="00E24D37" w:rsidRPr="004651CE">
        <w:rPr>
          <w:szCs w:val="24"/>
          <w:u w:val="single"/>
        </w:rPr>
        <w:t>, and Strategic Planning</w:t>
      </w:r>
    </w:p>
    <w:p w14:paraId="30586571" w14:textId="77777777" w:rsidR="00E72D63" w:rsidRPr="004651CE" w:rsidRDefault="00E72D63" w:rsidP="00E72D63">
      <w:pPr>
        <w:ind w:left="1440" w:hanging="720"/>
      </w:pPr>
      <w:r w:rsidRPr="004651CE">
        <w:t>West Virginia Department of Juvenile Justice (2025)</w:t>
      </w:r>
    </w:p>
    <w:p w14:paraId="4A38649C" w14:textId="77777777" w:rsidR="0096292A" w:rsidRPr="004651CE" w:rsidRDefault="0096292A" w:rsidP="00E72D63">
      <w:pPr>
        <w:ind w:left="1440" w:hanging="720"/>
      </w:pPr>
      <w:r w:rsidRPr="004651CE">
        <w:t>Idaho Department of Corrections (2024)</w:t>
      </w:r>
    </w:p>
    <w:p w14:paraId="7078963A" w14:textId="77777777" w:rsidR="00E24D37" w:rsidRPr="004651CE" w:rsidRDefault="00E24D37" w:rsidP="00B50377">
      <w:pPr>
        <w:ind w:left="1440" w:hanging="720"/>
      </w:pPr>
      <w:r w:rsidRPr="004651CE">
        <w:t>Turks &amp; Caicos Department of Rehabilitation and Community Supervision (2024)</w:t>
      </w:r>
    </w:p>
    <w:p w14:paraId="5D281BF1" w14:textId="77777777" w:rsidR="00E24D37" w:rsidRPr="004651CE" w:rsidRDefault="00E24D37" w:rsidP="00B50377">
      <w:pPr>
        <w:ind w:left="1440" w:hanging="720"/>
      </w:pPr>
      <w:r w:rsidRPr="004651CE">
        <w:t>Saipan Drug Court (2024)</w:t>
      </w:r>
    </w:p>
    <w:p w14:paraId="66C4C38A" w14:textId="77777777" w:rsidR="00491C5D" w:rsidRPr="004651CE" w:rsidRDefault="00491C5D" w:rsidP="00B50377">
      <w:pPr>
        <w:ind w:left="1440" w:hanging="720"/>
      </w:pPr>
      <w:r w:rsidRPr="004651CE">
        <w:t>Wi</w:t>
      </w:r>
      <w:r w:rsidR="00CA77F5" w:rsidRPr="004651CE">
        <w:t>co</w:t>
      </w:r>
      <w:r w:rsidRPr="004651CE">
        <w:t>mico County (MD) Problem-Solving Court (2023)</w:t>
      </w:r>
    </w:p>
    <w:p w14:paraId="258E80EB" w14:textId="77777777" w:rsidR="00176B8F" w:rsidRPr="004651CE" w:rsidRDefault="00176B8F" w:rsidP="00B50377">
      <w:pPr>
        <w:ind w:left="1440" w:hanging="720"/>
      </w:pPr>
      <w:r w:rsidRPr="004651CE">
        <w:t>North Dakota Department of Corrections (2022-2023)</w:t>
      </w:r>
    </w:p>
    <w:p w14:paraId="66F46D8B" w14:textId="77777777" w:rsidR="004046EF" w:rsidRPr="004651CE" w:rsidRDefault="004046EF" w:rsidP="00B50377">
      <w:pPr>
        <w:ind w:left="1440" w:hanging="720"/>
      </w:pPr>
      <w:r w:rsidRPr="004651CE">
        <w:t>US Pretrial Services, District of Oregon (2022)</w:t>
      </w:r>
    </w:p>
    <w:p w14:paraId="4A1B53D9" w14:textId="77777777" w:rsidR="00263725" w:rsidRPr="004651CE" w:rsidRDefault="00263725" w:rsidP="00B50377">
      <w:pPr>
        <w:ind w:left="1440" w:hanging="720"/>
      </w:pPr>
      <w:r w:rsidRPr="004651CE">
        <w:t>Bahamas Department of Rehabilitation and Welfare Services (2022)</w:t>
      </w:r>
    </w:p>
    <w:p w14:paraId="156C8A52" w14:textId="77777777" w:rsidR="00263725" w:rsidRPr="004651CE" w:rsidRDefault="00263725" w:rsidP="00B50377">
      <w:pPr>
        <w:ind w:left="1440" w:hanging="720"/>
      </w:pPr>
      <w:r w:rsidRPr="004651CE">
        <w:t>West Virginia Department of Corrections (2022)</w:t>
      </w:r>
    </w:p>
    <w:p w14:paraId="00032124" w14:textId="77777777" w:rsidR="00014563" w:rsidRPr="004651CE" w:rsidRDefault="00014563" w:rsidP="00B50377">
      <w:pPr>
        <w:ind w:left="1440" w:hanging="720"/>
      </w:pPr>
      <w:r w:rsidRPr="004651CE">
        <w:t>Ministry of National Security, Commonwealth of Bahamas (202</w:t>
      </w:r>
      <w:r w:rsidR="00176B8F" w:rsidRPr="004651CE">
        <w:t>2-2023</w:t>
      </w:r>
      <w:r w:rsidRPr="004651CE">
        <w:t>)</w:t>
      </w:r>
    </w:p>
    <w:p w14:paraId="131B2225" w14:textId="77777777" w:rsidR="00927670" w:rsidRPr="004651CE" w:rsidRDefault="00927670" w:rsidP="00B50377">
      <w:pPr>
        <w:ind w:left="1440" w:hanging="720"/>
      </w:pPr>
      <w:r w:rsidRPr="004651CE">
        <w:t>Delaware Department of Corrections (2021</w:t>
      </w:r>
      <w:r w:rsidR="00CA77F5" w:rsidRPr="004651CE">
        <w:t>, 2024</w:t>
      </w:r>
      <w:r w:rsidRPr="004651CE">
        <w:t>)</w:t>
      </w:r>
    </w:p>
    <w:p w14:paraId="12F9A489" w14:textId="77777777" w:rsidR="00B50377" w:rsidRPr="004651CE" w:rsidRDefault="00B50377" w:rsidP="00B50377">
      <w:pPr>
        <w:ind w:left="1440" w:hanging="720"/>
      </w:pPr>
      <w:r w:rsidRPr="004651CE">
        <w:t>Council of Accountability Court Judges (GA) (2021</w:t>
      </w:r>
      <w:r w:rsidR="00346FC9" w:rsidRPr="004651CE">
        <w:t>-</w:t>
      </w:r>
      <w:r w:rsidR="0096292A" w:rsidRPr="004651CE">
        <w:t>present</w:t>
      </w:r>
      <w:r w:rsidRPr="004651CE">
        <w:t>)</w:t>
      </w:r>
    </w:p>
    <w:p w14:paraId="0E29DAD8" w14:textId="77777777" w:rsidR="0065048F" w:rsidRPr="004651CE" w:rsidRDefault="0065048F" w:rsidP="00DA0C97">
      <w:pPr>
        <w:ind w:left="1440" w:hanging="720"/>
      </w:pPr>
      <w:r w:rsidRPr="004651CE">
        <w:t>Lebanon County (PA) Probation Services (2020-2021)</w:t>
      </w:r>
    </w:p>
    <w:p w14:paraId="76BD498B" w14:textId="77777777" w:rsidR="005A5B4A" w:rsidRPr="004651CE" w:rsidRDefault="005A5B4A" w:rsidP="00DA0C97">
      <w:pPr>
        <w:ind w:left="1440" w:hanging="720"/>
      </w:pPr>
      <w:r w:rsidRPr="004651CE">
        <w:t>Multi-Health Systems (20</w:t>
      </w:r>
      <w:r w:rsidR="00DF7749" w:rsidRPr="004651CE">
        <w:t>19</w:t>
      </w:r>
      <w:r w:rsidR="00D550C8" w:rsidRPr="004651CE">
        <w:t>-present</w:t>
      </w:r>
      <w:r w:rsidRPr="004651CE">
        <w:t>)</w:t>
      </w:r>
    </w:p>
    <w:p w14:paraId="56BB4AEB" w14:textId="77777777" w:rsidR="00F4404E" w:rsidRPr="004651CE" w:rsidRDefault="00F4404E" w:rsidP="00DA0C97">
      <w:pPr>
        <w:ind w:left="1440" w:hanging="720"/>
      </w:pPr>
      <w:r w:rsidRPr="004651CE">
        <w:t>Salt Lake City (UT) Criminal Justice Services Agency (2019</w:t>
      </w:r>
      <w:r w:rsidR="00EE1B02" w:rsidRPr="004651CE">
        <w:t>, 2022</w:t>
      </w:r>
      <w:r w:rsidRPr="004651CE">
        <w:t>)</w:t>
      </w:r>
    </w:p>
    <w:p w14:paraId="6A35FB26" w14:textId="77777777" w:rsidR="00BA0A00" w:rsidRPr="004651CE" w:rsidRDefault="00BA0A00" w:rsidP="00DA0C97">
      <w:pPr>
        <w:ind w:left="1440" w:hanging="720"/>
      </w:pPr>
      <w:r w:rsidRPr="004651CE">
        <w:t>Harris County Community Supervision and Corrections (2018)</w:t>
      </w:r>
    </w:p>
    <w:p w14:paraId="33F0E295" w14:textId="77777777" w:rsidR="00BA0A00" w:rsidRPr="004651CE" w:rsidRDefault="00BA0A00" w:rsidP="00DA0C97">
      <w:pPr>
        <w:ind w:left="1440" w:hanging="720"/>
      </w:pPr>
      <w:r w:rsidRPr="004651CE">
        <w:t>Singapore Prison Services (2017)</w:t>
      </w:r>
    </w:p>
    <w:p w14:paraId="3B3138AF" w14:textId="77777777" w:rsidR="009012C0" w:rsidRPr="004651CE" w:rsidRDefault="009012C0" w:rsidP="00DA0C97">
      <w:pPr>
        <w:ind w:left="1440" w:hanging="720"/>
      </w:pPr>
      <w:r w:rsidRPr="004651CE">
        <w:t>NYC Administration of Children’s Services (2015-</w:t>
      </w:r>
      <w:r w:rsidR="00A65D55" w:rsidRPr="004651CE">
        <w:t>2019</w:t>
      </w:r>
      <w:r w:rsidRPr="004651CE">
        <w:t>)</w:t>
      </w:r>
    </w:p>
    <w:p w14:paraId="6A586125" w14:textId="77777777" w:rsidR="002B3CC4" w:rsidRPr="004651CE" w:rsidRDefault="002B3CC4" w:rsidP="00DA0C97">
      <w:pPr>
        <w:ind w:left="1440" w:hanging="720"/>
      </w:pPr>
      <w:r w:rsidRPr="004651CE">
        <w:t>Texas Department of Criminal Justice (2014)</w:t>
      </w:r>
    </w:p>
    <w:p w14:paraId="5B93C4E5" w14:textId="77777777" w:rsidR="005322D7" w:rsidRPr="004651CE" w:rsidRDefault="005322D7" w:rsidP="00DA0C97">
      <w:pPr>
        <w:ind w:left="1440" w:hanging="720"/>
      </w:pPr>
      <w:r w:rsidRPr="004651CE">
        <w:t>Utah Department of Corrections (2014)</w:t>
      </w:r>
    </w:p>
    <w:p w14:paraId="4EF57A14" w14:textId="77777777" w:rsidR="003E7BCC" w:rsidRPr="004651CE" w:rsidRDefault="003E7BCC" w:rsidP="00DA0C97">
      <w:pPr>
        <w:ind w:left="1440" w:hanging="720"/>
      </w:pPr>
      <w:r w:rsidRPr="004651CE">
        <w:t>Napa County Department of Probation (2013)</w:t>
      </w:r>
    </w:p>
    <w:p w14:paraId="3A5938E4" w14:textId="77777777" w:rsidR="00DA0C97" w:rsidRPr="004651CE" w:rsidRDefault="00DA0C97" w:rsidP="00DA0C97">
      <w:pPr>
        <w:ind w:left="1440" w:hanging="720"/>
      </w:pPr>
      <w:r w:rsidRPr="004651CE">
        <w:t>New York City Department of Probation (2012-present)</w:t>
      </w:r>
    </w:p>
    <w:p w14:paraId="0BE864B0" w14:textId="77777777" w:rsidR="00DA0C97" w:rsidRPr="004651CE" w:rsidRDefault="00DA0C97" w:rsidP="00DA0C97">
      <w:pPr>
        <w:ind w:left="1440" w:hanging="720"/>
      </w:pPr>
      <w:r w:rsidRPr="004651CE">
        <w:t>Pacific Education Services (2011-</w:t>
      </w:r>
      <w:r w:rsidR="00751B62" w:rsidRPr="004651CE">
        <w:t>17</w:t>
      </w:r>
      <w:r w:rsidRPr="004651CE">
        <w:t>)</w:t>
      </w:r>
    </w:p>
    <w:p w14:paraId="6D6B6FF4" w14:textId="77777777" w:rsidR="00DA0C97" w:rsidRPr="004651CE" w:rsidRDefault="00DA0C97" w:rsidP="00DA0C97">
      <w:pPr>
        <w:ind w:left="1440" w:hanging="720"/>
      </w:pPr>
      <w:r w:rsidRPr="004651CE">
        <w:t>Clark County (NV) Urban League (2011)</w:t>
      </w:r>
    </w:p>
    <w:p w14:paraId="4DB2D070" w14:textId="77777777" w:rsidR="00DA0C97" w:rsidRPr="004651CE" w:rsidRDefault="00DA0C97" w:rsidP="00DA0C97">
      <w:pPr>
        <w:ind w:left="1440" w:hanging="720"/>
      </w:pPr>
      <w:r w:rsidRPr="004651CE">
        <w:t>Arkansas Department of Youth Services (2011)</w:t>
      </w:r>
    </w:p>
    <w:p w14:paraId="5FF328A2" w14:textId="77777777" w:rsidR="00DA0C97" w:rsidRPr="004651CE" w:rsidRDefault="00DA0C97" w:rsidP="00DA0C97">
      <w:pPr>
        <w:ind w:left="1440" w:hanging="720"/>
      </w:pPr>
      <w:r w:rsidRPr="004651CE">
        <w:t>Nebraska Department of Health &amp; Human Services (2011)</w:t>
      </w:r>
    </w:p>
    <w:p w14:paraId="0E6AC7CA" w14:textId="77777777" w:rsidR="00DA0C97" w:rsidRPr="004651CE" w:rsidRDefault="00DA0C97" w:rsidP="00DA0C97">
      <w:pPr>
        <w:ind w:left="1440" w:hanging="720"/>
      </w:pPr>
      <w:r w:rsidRPr="004651CE">
        <w:t>Idaho Department of Juvenile Justice (2011; 2013)</w:t>
      </w:r>
    </w:p>
    <w:p w14:paraId="317F4A4E" w14:textId="77777777" w:rsidR="00DA0C97" w:rsidRPr="004651CE" w:rsidRDefault="00DA0C97" w:rsidP="00DA0C97">
      <w:pPr>
        <w:ind w:left="1440" w:hanging="720"/>
      </w:pPr>
      <w:r w:rsidRPr="004651CE">
        <w:t>Wisconsin Department of Corrections (2011</w:t>
      </w:r>
      <w:r w:rsidR="00584881" w:rsidRPr="004651CE">
        <w:t>, 2015</w:t>
      </w:r>
      <w:r w:rsidR="007A5062" w:rsidRPr="004651CE">
        <w:t>-2017</w:t>
      </w:r>
      <w:r w:rsidRPr="004651CE">
        <w:t>)</w:t>
      </w:r>
    </w:p>
    <w:p w14:paraId="7B525578" w14:textId="77777777" w:rsidR="00DA0C97" w:rsidRPr="004651CE" w:rsidRDefault="00DA0C97" w:rsidP="00DA0C97">
      <w:pPr>
        <w:ind w:left="1440" w:hanging="720"/>
      </w:pPr>
      <w:r w:rsidRPr="004651CE">
        <w:t>University of Utah, Utah Criminal Justice Center (2010-</w:t>
      </w:r>
      <w:r w:rsidR="00194BF0" w:rsidRPr="004651CE">
        <w:t>2020</w:t>
      </w:r>
      <w:r w:rsidRPr="004651CE">
        <w:t>)</w:t>
      </w:r>
    </w:p>
    <w:p w14:paraId="20A5D335" w14:textId="77777777" w:rsidR="00DA0C97" w:rsidRPr="004651CE" w:rsidRDefault="00DA0C97" w:rsidP="00DA0C97">
      <w:pPr>
        <w:ind w:left="1440" w:hanging="720"/>
      </w:pPr>
      <w:r w:rsidRPr="004651CE">
        <w:t>Nevada Depa</w:t>
      </w:r>
      <w:r w:rsidR="005322D7" w:rsidRPr="004651CE">
        <w:t>rtment of Corrections (2010-2014</w:t>
      </w:r>
      <w:r w:rsidRPr="004651CE">
        <w:t>)</w:t>
      </w:r>
    </w:p>
    <w:p w14:paraId="14A4606A" w14:textId="77777777" w:rsidR="00DA0C97" w:rsidRPr="004651CE" w:rsidRDefault="00DA0C97" w:rsidP="00DA0C97">
      <w:pPr>
        <w:ind w:left="1440" w:hanging="720"/>
      </w:pPr>
      <w:r w:rsidRPr="004651CE">
        <w:t>Administrative Office of the U. S. Courts (2009)</w:t>
      </w:r>
    </w:p>
    <w:p w14:paraId="011372EA" w14:textId="77777777" w:rsidR="00DA0C97" w:rsidRPr="004651CE" w:rsidRDefault="00DA0C97" w:rsidP="00DA0C97">
      <w:pPr>
        <w:ind w:left="1440" w:hanging="720"/>
      </w:pPr>
      <w:r w:rsidRPr="004651CE">
        <w:t>United States Probation Office, District of Nevada (2007-2012)</w:t>
      </w:r>
    </w:p>
    <w:p w14:paraId="622C3B85" w14:textId="77777777" w:rsidR="00DA0C97" w:rsidRPr="004651CE" w:rsidRDefault="00DA0C97" w:rsidP="00DA0C97">
      <w:pPr>
        <w:ind w:left="1440" w:hanging="720"/>
      </w:pPr>
      <w:r w:rsidRPr="004651CE">
        <w:t>Travis County Probation Department (2008)</w:t>
      </w:r>
    </w:p>
    <w:p w14:paraId="55F44637" w14:textId="77777777" w:rsidR="00DA0C97" w:rsidRPr="004651CE" w:rsidRDefault="00DA0C97" w:rsidP="00DA0C97">
      <w:pPr>
        <w:ind w:left="1440" w:hanging="720"/>
      </w:pPr>
      <w:r w:rsidRPr="004651CE">
        <w:t xml:space="preserve">State of Utah, Juvenile Court (2007 </w:t>
      </w:r>
      <w:r w:rsidR="00185A66" w:rsidRPr="004651CE">
        <w:t>–</w:t>
      </w:r>
      <w:r w:rsidRPr="004651CE">
        <w:t xml:space="preserve"> 2009</w:t>
      </w:r>
      <w:r w:rsidR="00CB0A1E" w:rsidRPr="004651CE">
        <w:t>;</w:t>
      </w:r>
      <w:r w:rsidR="00185A66" w:rsidRPr="004651CE">
        <w:t xml:space="preserve"> 2016</w:t>
      </w:r>
      <w:r w:rsidRPr="004651CE">
        <w:t>)</w:t>
      </w:r>
    </w:p>
    <w:p w14:paraId="17369CAD" w14:textId="77777777" w:rsidR="00DA0C97" w:rsidRPr="004651CE" w:rsidRDefault="00DA0C97" w:rsidP="00DA0C97">
      <w:pPr>
        <w:ind w:left="1440" w:hanging="720"/>
      </w:pPr>
      <w:r w:rsidRPr="004651CE">
        <w:t>Southern Nevada Sex Offender Task Force (2006- 2008)</w:t>
      </w:r>
    </w:p>
    <w:p w14:paraId="25255385" w14:textId="77777777" w:rsidR="00DA0C97" w:rsidRPr="004651CE" w:rsidRDefault="00DA0C97" w:rsidP="00CE495E">
      <w:pPr>
        <w:ind w:left="1440" w:hanging="720"/>
      </w:pPr>
      <w:r w:rsidRPr="004651CE">
        <w:t>Los Angeles County Department of Probation (2005-2009)</w:t>
      </w:r>
      <w:r w:rsidRPr="004651CE">
        <w:tab/>
      </w:r>
    </w:p>
    <w:p w14:paraId="2401D169" w14:textId="13D02F70" w:rsidR="00DA0C97" w:rsidRPr="004651CE" w:rsidRDefault="00DA0C97" w:rsidP="007B149E">
      <w:pPr>
        <w:ind w:left="1440" w:hanging="720"/>
      </w:pPr>
      <w:r w:rsidRPr="004651CE">
        <w:t>New York State Department of Parole (2005)</w:t>
      </w:r>
    </w:p>
    <w:p w14:paraId="74CB768B" w14:textId="34B88ABE" w:rsidR="00DA0C97" w:rsidRPr="004651CE" w:rsidRDefault="00DA0C97" w:rsidP="007B149E">
      <w:pPr>
        <w:ind w:left="1440" w:hanging="720"/>
      </w:pPr>
      <w:r w:rsidRPr="004651CE">
        <w:lastRenderedPageBreak/>
        <w:t>Arizona Department of Juvenile Justice (2005)</w:t>
      </w:r>
    </w:p>
    <w:p w14:paraId="3C8FA4B0" w14:textId="77777777" w:rsidR="00DA0C97" w:rsidRPr="004651CE" w:rsidRDefault="00DA0C97" w:rsidP="00DA0C97">
      <w:pPr>
        <w:ind w:left="1440" w:hanging="720"/>
      </w:pPr>
      <w:r w:rsidRPr="004651CE">
        <w:t>Florida Department of Juvenile Justice via The Justice Research Center (2004-2006)</w:t>
      </w:r>
    </w:p>
    <w:p w14:paraId="6DADC6E1" w14:textId="42A85B75" w:rsidR="00DA0C97" w:rsidRPr="004651CE" w:rsidRDefault="007B149E" w:rsidP="007B149E">
      <w:pPr>
        <w:ind w:left="1440" w:hanging="720"/>
      </w:pPr>
      <w:r w:rsidRPr="004651CE">
        <w:t>S</w:t>
      </w:r>
      <w:r w:rsidR="00DA0C97" w:rsidRPr="004651CE">
        <w:t>an Antonio (TX) Community Corrections (2004)</w:t>
      </w:r>
    </w:p>
    <w:p w14:paraId="3EB3A8DD" w14:textId="77777777" w:rsidR="00DA0C97" w:rsidRPr="004651CE" w:rsidRDefault="00DA0C97" w:rsidP="00DA0C97">
      <w:pPr>
        <w:ind w:left="1440" w:hanging="720"/>
      </w:pPr>
      <w:r w:rsidRPr="004651CE">
        <w:t>Maine Department of Corrections (2001-2004)</w:t>
      </w:r>
    </w:p>
    <w:p w14:paraId="0D61FB2F" w14:textId="77777777" w:rsidR="00DA0C97" w:rsidRPr="004651CE" w:rsidRDefault="00DA0C97" w:rsidP="00DA0C97">
      <w:pPr>
        <w:ind w:left="1440" w:hanging="720"/>
      </w:pPr>
      <w:r w:rsidRPr="004651CE">
        <w:t>W.O.R.T.H. Center, Lima, Ohio (2002-2004)</w:t>
      </w:r>
    </w:p>
    <w:p w14:paraId="02EDE5D6" w14:textId="77777777" w:rsidR="00DA0C97" w:rsidRPr="004651CE" w:rsidRDefault="00DA0C97" w:rsidP="00DA0C97">
      <w:pPr>
        <w:ind w:left="1440" w:hanging="720"/>
      </w:pPr>
      <w:r w:rsidRPr="004651CE">
        <w:t xml:space="preserve">Sandusky County (OH) Juvenile Justice System (2004) </w:t>
      </w:r>
    </w:p>
    <w:p w14:paraId="7B96F936" w14:textId="77777777" w:rsidR="00DA0C97" w:rsidRPr="004651CE" w:rsidRDefault="00DA0C97" w:rsidP="00DA0C97">
      <w:pPr>
        <w:ind w:left="1440" w:hanging="720"/>
      </w:pPr>
      <w:r w:rsidRPr="004651CE">
        <w:t>Nebraska Crime Commission (2004)</w:t>
      </w:r>
    </w:p>
    <w:p w14:paraId="69E38ED8" w14:textId="77777777" w:rsidR="00DA0C97" w:rsidRPr="004651CE" w:rsidRDefault="00DA0C97" w:rsidP="00DA0C97">
      <w:pPr>
        <w:ind w:left="1440" w:hanging="720"/>
      </w:pPr>
      <w:r w:rsidRPr="004651CE">
        <w:t>Franklin County (OH) Adult Probation (2004)</w:t>
      </w:r>
    </w:p>
    <w:p w14:paraId="59EBD965" w14:textId="77777777" w:rsidR="00DA0C97" w:rsidRPr="004651CE" w:rsidRDefault="00DA0C97" w:rsidP="00DA0C97">
      <w:pPr>
        <w:ind w:left="1440" w:hanging="720"/>
      </w:pPr>
      <w:r w:rsidRPr="004651CE">
        <w:t>New Jersey State Parole Board (2004)</w:t>
      </w:r>
    </w:p>
    <w:p w14:paraId="47FFEB3B" w14:textId="77777777" w:rsidR="00DA0C97" w:rsidRPr="004651CE" w:rsidRDefault="00DA0C97" w:rsidP="00DA0C97">
      <w:pPr>
        <w:ind w:left="1440" w:hanging="720"/>
      </w:pPr>
      <w:r w:rsidRPr="004651CE">
        <w:t>Oregon Youth Authority (2004)</w:t>
      </w:r>
    </w:p>
    <w:p w14:paraId="3FF013B8" w14:textId="77777777" w:rsidR="00DA0C97" w:rsidRPr="004651CE" w:rsidRDefault="00DA0C97" w:rsidP="00DA0C97">
      <w:pPr>
        <w:ind w:left="1440" w:hanging="720"/>
      </w:pPr>
      <w:r w:rsidRPr="004651CE">
        <w:t>Oklahoma Office of Juvenile Affairs (2004)</w:t>
      </w:r>
    </w:p>
    <w:p w14:paraId="78315926" w14:textId="77777777" w:rsidR="00DA0C97" w:rsidRPr="004651CE" w:rsidRDefault="00DA0C97" w:rsidP="00DA0C97">
      <w:pPr>
        <w:ind w:left="1440" w:hanging="720"/>
      </w:pPr>
      <w:r w:rsidRPr="004651CE">
        <w:t>Lawrence County (IN) Adult Probation Office (2003)</w:t>
      </w:r>
    </w:p>
    <w:p w14:paraId="183608CF" w14:textId="77777777" w:rsidR="00DA0C97" w:rsidRPr="004651CE" w:rsidRDefault="00DA0C97" w:rsidP="00DA0C97">
      <w:pPr>
        <w:ind w:left="1440" w:hanging="720"/>
      </w:pPr>
      <w:r w:rsidRPr="004651CE">
        <w:t>Culpeper and Orange Counties (VA) Juvenile Justice System (2003)</w:t>
      </w:r>
    </w:p>
    <w:p w14:paraId="6BFCA65E" w14:textId="77777777" w:rsidR="00DA0C97" w:rsidRPr="004651CE" w:rsidRDefault="00DA0C97" w:rsidP="00DA0C97">
      <w:pPr>
        <w:ind w:left="1440" w:hanging="720"/>
      </w:pPr>
      <w:r w:rsidRPr="004651CE">
        <w:t>Indiana Department of Corrections (2001-2004)</w:t>
      </w:r>
    </w:p>
    <w:p w14:paraId="568754B1" w14:textId="4FC97337" w:rsidR="00DA0C97" w:rsidRPr="004651CE" w:rsidRDefault="00DA0C97" w:rsidP="007B149E">
      <w:pPr>
        <w:ind w:left="1440" w:hanging="720"/>
      </w:pPr>
      <w:r w:rsidRPr="004651CE">
        <w:t>Ohio Department of Youth Services (1999-2005)</w:t>
      </w:r>
    </w:p>
    <w:p w14:paraId="20C8DD66" w14:textId="77777777" w:rsidR="00DA0C97" w:rsidRPr="004651CE" w:rsidRDefault="00DA0C97" w:rsidP="00DA0C97">
      <w:pPr>
        <w:ind w:left="1440" w:hanging="1440"/>
        <w:rPr>
          <w:b/>
          <w:i/>
          <w:szCs w:val="24"/>
        </w:rPr>
      </w:pPr>
    </w:p>
    <w:p w14:paraId="54E25663" w14:textId="77777777" w:rsidR="00DA0C97" w:rsidRPr="004651CE" w:rsidRDefault="00DA0C97" w:rsidP="00DA0C97">
      <w:pPr>
        <w:ind w:left="1440" w:hanging="1440"/>
        <w:rPr>
          <w:b/>
          <w:i/>
          <w:szCs w:val="24"/>
        </w:rPr>
      </w:pPr>
      <w:r w:rsidRPr="004651CE">
        <w:rPr>
          <w:b/>
          <w:i/>
          <w:szCs w:val="24"/>
        </w:rPr>
        <w:t xml:space="preserve">Professional </w:t>
      </w:r>
      <w:r w:rsidR="00A70B40" w:rsidRPr="004651CE">
        <w:rPr>
          <w:b/>
          <w:i/>
          <w:szCs w:val="24"/>
        </w:rPr>
        <w:t>Development</w:t>
      </w:r>
      <w:r w:rsidR="008D67FF" w:rsidRPr="004651CE">
        <w:rPr>
          <w:b/>
          <w:i/>
          <w:szCs w:val="24"/>
        </w:rPr>
        <w:t xml:space="preserve"> (*indicates Certified Master Trainer)</w:t>
      </w:r>
    </w:p>
    <w:p w14:paraId="0A1906FC" w14:textId="77777777" w:rsidR="00DA0C97" w:rsidRPr="004651CE" w:rsidRDefault="00DA0C97" w:rsidP="00DA0C97">
      <w:pPr>
        <w:pStyle w:val="BodyTextIndent2"/>
        <w:ind w:left="720"/>
        <w:jc w:val="both"/>
      </w:pPr>
      <w:r w:rsidRPr="004651CE">
        <w:t>Survival Analysis using Stata.  Presented by Paul Allison (April 2012)</w:t>
      </w:r>
    </w:p>
    <w:p w14:paraId="7D2D9E0D" w14:textId="77777777" w:rsidR="00DA0C97" w:rsidRPr="004651CE" w:rsidRDefault="00DA0C97" w:rsidP="00DA0C97">
      <w:pPr>
        <w:pStyle w:val="BodyTextIndent2"/>
        <w:ind w:left="720"/>
        <w:jc w:val="both"/>
      </w:pPr>
      <w:r w:rsidRPr="004651CE">
        <w:t>Propensity Score Matching.  Presented by Donna L. Coffman. (November 2011)</w:t>
      </w:r>
    </w:p>
    <w:p w14:paraId="5A1554E1" w14:textId="77777777" w:rsidR="00DA0C97" w:rsidRPr="004651CE" w:rsidRDefault="008D67FF" w:rsidP="00DA0C97">
      <w:pPr>
        <w:pStyle w:val="BodyTextIndent2"/>
        <w:ind w:left="720"/>
        <w:jc w:val="both"/>
      </w:pPr>
      <w:r w:rsidRPr="004651CE">
        <w:t>*</w:t>
      </w:r>
      <w:r w:rsidR="00DA0C97" w:rsidRPr="004651CE">
        <w:t>Ohio Risk Assessment System.  Presented by Brian Lovins (2011)</w:t>
      </w:r>
    </w:p>
    <w:p w14:paraId="7F6614D3" w14:textId="77777777" w:rsidR="00DA0C97" w:rsidRPr="004651CE" w:rsidRDefault="00DA0C97" w:rsidP="00DA0C97">
      <w:pPr>
        <w:pStyle w:val="BodyTextIndent2"/>
        <w:ind w:left="720"/>
        <w:jc w:val="both"/>
      </w:pPr>
      <w:r w:rsidRPr="004651CE">
        <w:t>Beyond Ordinary Least Squares Regression. Presented by David McDowell. (2006)</w:t>
      </w:r>
    </w:p>
    <w:p w14:paraId="0A39E1BC" w14:textId="77777777" w:rsidR="00DA0C97" w:rsidRPr="004651CE" w:rsidRDefault="008D67FF" w:rsidP="00DA0C97">
      <w:pPr>
        <w:pStyle w:val="BodyTextIndent2"/>
        <w:ind w:left="720"/>
        <w:jc w:val="both"/>
      </w:pPr>
      <w:r w:rsidRPr="004651CE">
        <w:t>*</w:t>
      </w:r>
      <w:r w:rsidR="00DA0C97" w:rsidRPr="004651CE">
        <w:t>Correctional Program Checklist. Developed by University of Cincinnati Criminal Justice Research Center. (2005)</w:t>
      </w:r>
    </w:p>
    <w:p w14:paraId="69959F2B" w14:textId="77777777" w:rsidR="00DA0C97" w:rsidRPr="004651CE" w:rsidRDefault="00DA0C97" w:rsidP="00DA0C97">
      <w:pPr>
        <w:pStyle w:val="BodyTextIndent2"/>
        <w:ind w:left="0" w:firstLine="720"/>
        <w:jc w:val="both"/>
      </w:pPr>
      <w:r w:rsidRPr="004651CE">
        <w:t>STATIC-99. Developed by R. Karl Hanson and David Thornton. (2005)</w:t>
      </w:r>
    </w:p>
    <w:p w14:paraId="2C082577" w14:textId="77777777" w:rsidR="00DA0C97" w:rsidRPr="004651CE" w:rsidRDefault="00DA0C97" w:rsidP="00DA0C97">
      <w:pPr>
        <w:pStyle w:val="BodyTextIndent2"/>
        <w:ind w:left="720"/>
        <w:jc w:val="both"/>
      </w:pPr>
      <w:r w:rsidRPr="004651CE">
        <w:t>STABLE-2000 and ACUTE-2000. Developed by R. Karl Hanson and Andrew Harris. (2005)</w:t>
      </w:r>
    </w:p>
    <w:p w14:paraId="4F920ED6" w14:textId="77777777" w:rsidR="00DA0C97" w:rsidRPr="004651CE" w:rsidRDefault="00DA0C97" w:rsidP="00DA0C97">
      <w:pPr>
        <w:pStyle w:val="BodyTextIndent2"/>
        <w:ind w:left="0" w:firstLine="720"/>
        <w:jc w:val="both"/>
      </w:pPr>
      <w:r w:rsidRPr="004651CE">
        <w:t>Motivational Interviewing. Presented by Sharon Kennedy. (2003)</w:t>
      </w:r>
    </w:p>
    <w:p w14:paraId="315001F5" w14:textId="77777777" w:rsidR="00DA0C97" w:rsidRPr="004651CE" w:rsidRDefault="00DA0C97" w:rsidP="007B149E">
      <w:pPr>
        <w:pStyle w:val="BodyTextIndent2"/>
        <w:ind w:left="720"/>
        <w:jc w:val="both"/>
      </w:pPr>
      <w:r w:rsidRPr="004651CE">
        <w:t>Thinking for a Change. Developed by Jack Bush, Barry Glick, and Juliana Taymans. (2002)</w:t>
      </w:r>
    </w:p>
    <w:p w14:paraId="6567E227" w14:textId="77777777" w:rsidR="003F5745" w:rsidRPr="004651CE" w:rsidRDefault="00DA0C97" w:rsidP="009C5F22">
      <w:pPr>
        <w:pStyle w:val="BodyTextIndent2"/>
        <w:ind w:left="720"/>
        <w:jc w:val="both"/>
      </w:pPr>
      <w:r w:rsidRPr="004651CE">
        <w:t>Correctional Program Assessment Inventory (CPAI). Developed by Paul Gendreau and Donald A. Andrews. (2000)</w:t>
      </w:r>
    </w:p>
    <w:p w14:paraId="5D5BDD50" w14:textId="77777777" w:rsidR="00DA0C97" w:rsidRPr="004651CE" w:rsidRDefault="008D67FF" w:rsidP="00DA0C97">
      <w:pPr>
        <w:ind w:left="720"/>
        <w:jc w:val="both"/>
      </w:pPr>
      <w:r w:rsidRPr="004651CE">
        <w:t>*</w:t>
      </w:r>
      <w:r w:rsidR="00DA0C97" w:rsidRPr="004651CE">
        <w:t>Youthful Level of Service/Case Management Inventory (Yo-LSI). Developed by Robert D. Hoge and Donald A. Andrews. (1999)</w:t>
      </w:r>
    </w:p>
    <w:p w14:paraId="28463C87" w14:textId="77777777" w:rsidR="00907274" w:rsidRPr="004651CE" w:rsidRDefault="008D67FF" w:rsidP="000956B6">
      <w:pPr>
        <w:ind w:left="720"/>
        <w:jc w:val="both"/>
      </w:pPr>
      <w:r w:rsidRPr="004651CE">
        <w:t>*</w:t>
      </w:r>
      <w:r w:rsidR="00DA0C97" w:rsidRPr="004651CE">
        <w:t>Level of Service Inventory – Revised (LSI-R). Developed by Donald A. Andrews and James L. Bonta. (1999)</w:t>
      </w:r>
    </w:p>
    <w:p w14:paraId="298CC130" w14:textId="77777777" w:rsidR="008D67FF" w:rsidRPr="004651CE" w:rsidRDefault="008D67FF" w:rsidP="008D67FF">
      <w:pPr>
        <w:ind w:left="720"/>
        <w:jc w:val="both"/>
      </w:pPr>
      <w:r w:rsidRPr="004651CE">
        <w:t>*</w:t>
      </w:r>
      <w:r w:rsidR="001B5D9E" w:rsidRPr="004651CE">
        <w:t>Level of Service/Case Management Inventory (LS/CMI). Developed by Donald Andrews, James Bonta, and Stephen Wormith. (2004).</w:t>
      </w:r>
    </w:p>
    <w:p w14:paraId="17DC267B" w14:textId="77777777" w:rsidR="00907274" w:rsidRPr="004651CE" w:rsidRDefault="00907274" w:rsidP="00DA0C97">
      <w:pPr>
        <w:rPr>
          <w:b/>
          <w:i/>
        </w:rPr>
      </w:pPr>
    </w:p>
    <w:p w14:paraId="73BD0091" w14:textId="77777777" w:rsidR="00DA0C97" w:rsidRPr="004651CE" w:rsidRDefault="00DA0C97" w:rsidP="00DA0C97">
      <w:pPr>
        <w:rPr>
          <w:b/>
          <w:i/>
        </w:rPr>
      </w:pPr>
      <w:r w:rsidRPr="004651CE">
        <w:rPr>
          <w:b/>
          <w:i/>
        </w:rPr>
        <w:t>Program and Training Development</w:t>
      </w:r>
    </w:p>
    <w:p w14:paraId="34CBAA3F" w14:textId="77777777" w:rsidR="00DA0C97" w:rsidRPr="004651CE" w:rsidRDefault="00DA0C97" w:rsidP="00DA0C97">
      <w:pPr>
        <w:ind w:left="720"/>
        <w:jc w:val="both"/>
      </w:pPr>
      <w:r w:rsidRPr="004651CE">
        <w:rPr>
          <w:i/>
        </w:rPr>
        <w:t>Probation Officer’s Training on Cognitive-Behavioral Interventions</w:t>
      </w:r>
      <w:r w:rsidRPr="004651CE">
        <w:t xml:space="preserve"> for the University of Cincinnati Corrections Institute (2004)</w:t>
      </w:r>
    </w:p>
    <w:p w14:paraId="044EF833" w14:textId="77777777" w:rsidR="00DA0C97" w:rsidRPr="004651CE" w:rsidRDefault="00DA0C97" w:rsidP="00DA0C97">
      <w:pPr>
        <w:ind w:left="1440" w:hanging="720"/>
        <w:jc w:val="both"/>
      </w:pPr>
      <w:r w:rsidRPr="004651CE">
        <w:rPr>
          <w:i/>
          <w:iCs/>
        </w:rPr>
        <w:t>Cognitive Behavioral Curriculum for Employment</w:t>
      </w:r>
      <w:r w:rsidRPr="004651CE">
        <w:t xml:space="preserve"> for the Change Company (2003)</w:t>
      </w:r>
    </w:p>
    <w:p w14:paraId="649470AD" w14:textId="77777777" w:rsidR="00DA0C97" w:rsidRPr="004651CE" w:rsidRDefault="00DA0C97" w:rsidP="00DA0C97">
      <w:pPr>
        <w:ind w:left="720"/>
        <w:jc w:val="both"/>
      </w:pPr>
      <w:r w:rsidRPr="004651CE">
        <w:rPr>
          <w:i/>
        </w:rPr>
        <w:t>Facilitators Training in Cognitive-Behavioral Interventions</w:t>
      </w:r>
      <w:r w:rsidRPr="004651CE">
        <w:t xml:space="preserve"> for the University of Cincinnati Corrections Institute (2003)</w:t>
      </w:r>
    </w:p>
    <w:p w14:paraId="2DB386DF" w14:textId="77777777" w:rsidR="00747617" w:rsidRPr="004651CE" w:rsidRDefault="00DA0C97" w:rsidP="00A40D25">
      <w:pPr>
        <w:ind w:left="720"/>
        <w:jc w:val="both"/>
      </w:pPr>
      <w:r w:rsidRPr="004651CE">
        <w:rPr>
          <w:i/>
          <w:iCs/>
        </w:rPr>
        <w:t>Correctional Practice Treatment Survey</w:t>
      </w:r>
      <w:r w:rsidRPr="004651CE">
        <w:t xml:space="preserve"> for the International Community Corrections Association (2003)</w:t>
      </w:r>
    </w:p>
    <w:p w14:paraId="3F160572" w14:textId="77777777" w:rsidR="00DA0C97" w:rsidRPr="004651CE" w:rsidRDefault="00DA0C97" w:rsidP="00DA0C97">
      <w:pPr>
        <w:pBdr>
          <w:bottom w:val="single" w:sz="4" w:space="1" w:color="auto"/>
        </w:pBdr>
        <w:rPr>
          <w:b/>
          <w:caps/>
          <w:szCs w:val="24"/>
        </w:rPr>
      </w:pPr>
      <w:r w:rsidRPr="004651CE">
        <w:rPr>
          <w:b/>
          <w:caps/>
          <w:szCs w:val="24"/>
        </w:rPr>
        <w:lastRenderedPageBreak/>
        <w:t>Professional Affiliations</w:t>
      </w:r>
    </w:p>
    <w:p w14:paraId="4ADBB8D6" w14:textId="77777777" w:rsidR="00E72D63" w:rsidRPr="004651CE" w:rsidRDefault="00E72D63">
      <w:pPr>
        <w:tabs>
          <w:tab w:val="left" w:pos="-1440"/>
        </w:tabs>
        <w:ind w:left="2160" w:hanging="2160"/>
      </w:pPr>
    </w:p>
    <w:p w14:paraId="6A4EBC16" w14:textId="77777777" w:rsidR="00DA0C97" w:rsidRPr="004651CE" w:rsidRDefault="00DA0C97">
      <w:pPr>
        <w:tabs>
          <w:tab w:val="left" w:pos="-1440"/>
        </w:tabs>
        <w:ind w:left="2160" w:hanging="2160"/>
      </w:pPr>
      <w:r w:rsidRPr="004651CE">
        <w:t>Academy of Criminal Justice Sciences</w:t>
      </w:r>
    </w:p>
    <w:p w14:paraId="699289BB" w14:textId="77777777" w:rsidR="00DA0C97" w:rsidRPr="004651CE" w:rsidRDefault="00DA0C97" w:rsidP="00DA0C97">
      <w:pPr>
        <w:tabs>
          <w:tab w:val="left" w:pos="-1440"/>
        </w:tabs>
        <w:ind w:left="2160" w:hanging="2160"/>
      </w:pPr>
      <w:r w:rsidRPr="004651CE">
        <w:t>American Society of Criminology</w:t>
      </w:r>
    </w:p>
    <w:p w14:paraId="35BAC0CC" w14:textId="77777777" w:rsidR="004C74DC" w:rsidRPr="004651CE" w:rsidRDefault="004C74DC" w:rsidP="00DA0C97">
      <w:pPr>
        <w:tabs>
          <w:tab w:val="left" w:pos="-1440"/>
        </w:tabs>
        <w:ind w:left="2160" w:hanging="2160"/>
      </w:pPr>
      <w:r w:rsidRPr="004651CE">
        <w:t>European Society of Criminology</w:t>
      </w:r>
    </w:p>
    <w:p w14:paraId="5883213C" w14:textId="77777777" w:rsidR="00C70237" w:rsidRPr="004651CE" w:rsidRDefault="00C70237" w:rsidP="00DA0C97">
      <w:pPr>
        <w:tabs>
          <w:tab w:val="left" w:pos="-1440"/>
        </w:tabs>
        <w:ind w:left="2160" w:hanging="2160"/>
      </w:pPr>
      <w:r w:rsidRPr="004651CE">
        <w:t>International Academy of Law and Mental Health</w:t>
      </w:r>
    </w:p>
    <w:p w14:paraId="399ECD72" w14:textId="77777777" w:rsidR="00FF733E" w:rsidRPr="004651CE" w:rsidRDefault="00FF733E" w:rsidP="00DA0C97">
      <w:pPr>
        <w:tabs>
          <w:tab w:val="left" w:pos="-1440"/>
        </w:tabs>
        <w:ind w:left="2160" w:hanging="2160"/>
      </w:pPr>
      <w:r w:rsidRPr="004651CE">
        <w:t>International Corrections &amp; Prisons Association</w:t>
      </w:r>
    </w:p>
    <w:p w14:paraId="1C3C4F4E" w14:textId="77777777" w:rsidR="009718CB" w:rsidRPr="004651CE" w:rsidRDefault="009718CB" w:rsidP="00DA0C97">
      <w:pPr>
        <w:tabs>
          <w:tab w:val="left" w:pos="-1440"/>
        </w:tabs>
        <w:ind w:left="2160" w:hanging="2160"/>
      </w:pPr>
      <w:r w:rsidRPr="004651CE">
        <w:t>American Probation and Parole Association</w:t>
      </w:r>
    </w:p>
    <w:p w14:paraId="50BB225A" w14:textId="77777777" w:rsidR="00E72D63" w:rsidRPr="004651CE" w:rsidRDefault="00E72D63" w:rsidP="00DA0C97">
      <w:pPr>
        <w:pBdr>
          <w:bottom w:val="single" w:sz="4" w:space="1" w:color="auto"/>
        </w:pBdr>
        <w:rPr>
          <w:b/>
          <w:caps/>
          <w:szCs w:val="24"/>
        </w:rPr>
      </w:pPr>
    </w:p>
    <w:p w14:paraId="3621A752" w14:textId="77777777" w:rsidR="00DA0C97" w:rsidRPr="004651CE" w:rsidRDefault="00DA0C97" w:rsidP="00DA0C97">
      <w:pPr>
        <w:pBdr>
          <w:bottom w:val="single" w:sz="4" w:space="1" w:color="auto"/>
        </w:pBdr>
        <w:rPr>
          <w:b/>
          <w:caps/>
          <w:szCs w:val="24"/>
        </w:rPr>
      </w:pPr>
      <w:r w:rsidRPr="004651CE">
        <w:rPr>
          <w:b/>
          <w:caps/>
          <w:szCs w:val="24"/>
        </w:rPr>
        <w:t>References</w:t>
      </w:r>
    </w:p>
    <w:p w14:paraId="441CB959" w14:textId="77777777" w:rsidR="00841C88" w:rsidRPr="004651CE" w:rsidRDefault="00841C88" w:rsidP="00584881"/>
    <w:p w14:paraId="1CFF6CE4" w14:textId="77777777" w:rsidR="005F6B6F" w:rsidRPr="004651CE" w:rsidRDefault="009718CB" w:rsidP="00584881">
      <w:pPr>
        <w:rPr>
          <w:color w:val="231F20"/>
          <w:szCs w:val="24"/>
          <w:shd w:val="clear" w:color="auto" w:fill="FFFFFF"/>
        </w:rPr>
      </w:pPr>
      <w:r w:rsidRPr="004651CE">
        <w:rPr>
          <w:color w:val="231F20"/>
          <w:szCs w:val="24"/>
          <w:shd w:val="clear" w:color="auto" w:fill="FFFFFF"/>
        </w:rPr>
        <w:t>References available upon request.</w:t>
      </w:r>
    </w:p>
    <w:p w14:paraId="0E012D57" w14:textId="77777777" w:rsidR="005F6B6F" w:rsidRPr="004651CE" w:rsidRDefault="005F6B6F" w:rsidP="00584881"/>
    <w:sectPr w:rsidR="005F6B6F" w:rsidRPr="004651CE" w:rsidSect="00EA621B">
      <w:footerReference w:type="even" r:id="rId30"/>
      <w:footerReference w:type="default" r:id="rId31"/>
      <w:endnotePr>
        <w:numFmt w:val="decimal"/>
      </w:endnotePr>
      <w:type w:val="continuous"/>
      <w:pgSz w:w="12240" w:h="15840"/>
      <w:pgMar w:top="1440" w:right="1440" w:bottom="1440" w:left="1440" w:header="1440" w:footer="93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606C3" w14:textId="77777777" w:rsidR="0022764A" w:rsidRDefault="0022764A">
      <w:r>
        <w:separator/>
      </w:r>
    </w:p>
  </w:endnote>
  <w:endnote w:type="continuationSeparator" w:id="0">
    <w:p w14:paraId="52C4F848" w14:textId="77777777" w:rsidR="0022764A" w:rsidRDefault="00227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7BA0D" w14:textId="77777777" w:rsidR="00E24D37" w:rsidRDefault="00E24D3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F0964B5" w14:textId="77777777" w:rsidR="00E24D37" w:rsidRDefault="00E24D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E06F8" w14:textId="77777777" w:rsidR="00E24D37" w:rsidRDefault="00E24D3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23</w:t>
    </w:r>
    <w:r>
      <w:rPr>
        <w:rStyle w:val="PageNumber"/>
      </w:rPr>
      <w:fldChar w:fldCharType="end"/>
    </w:r>
  </w:p>
  <w:p w14:paraId="525E450A" w14:textId="77777777" w:rsidR="00C14F27" w:rsidRDefault="00C30BB3" w:rsidP="000A4774">
    <w:pPr>
      <w:jc w:val="right"/>
    </w:pPr>
    <w:r>
      <w:t>March</w:t>
    </w:r>
    <w:r w:rsidR="005B642F">
      <w:t xml:space="preserv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3051D" w14:textId="77777777" w:rsidR="0022764A" w:rsidRDefault="0022764A">
      <w:r>
        <w:separator/>
      </w:r>
    </w:p>
  </w:footnote>
  <w:footnote w:type="continuationSeparator" w:id="0">
    <w:p w14:paraId="51EFA39A" w14:textId="77777777" w:rsidR="0022764A" w:rsidRDefault="002276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06A51"/>
    <w:multiLevelType w:val="multilevel"/>
    <w:tmpl w:val="D292A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5C1FF1"/>
    <w:multiLevelType w:val="multilevel"/>
    <w:tmpl w:val="4F12B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670BDB"/>
    <w:multiLevelType w:val="multilevel"/>
    <w:tmpl w:val="24D46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50651A"/>
    <w:multiLevelType w:val="hybridMultilevel"/>
    <w:tmpl w:val="32ECDC8A"/>
    <w:lvl w:ilvl="0" w:tplc="31A62AE0">
      <w:start w:val="2006"/>
      <w:numFmt w:val="decimal"/>
      <w:lvlText w:val="%1"/>
      <w:lvlJc w:val="left"/>
      <w:pPr>
        <w:tabs>
          <w:tab w:val="num" w:pos="1800"/>
        </w:tabs>
        <w:ind w:left="180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AC35F71"/>
    <w:multiLevelType w:val="singleLevel"/>
    <w:tmpl w:val="6B54F2C4"/>
    <w:lvl w:ilvl="0">
      <w:start w:val="2001"/>
      <w:numFmt w:val="decimal"/>
      <w:lvlText w:val="%1"/>
      <w:lvlJc w:val="left"/>
      <w:pPr>
        <w:tabs>
          <w:tab w:val="num" w:pos="2160"/>
        </w:tabs>
        <w:ind w:left="2160" w:hanging="2160"/>
      </w:pPr>
      <w:rPr>
        <w:rFonts w:hint="default"/>
      </w:rPr>
    </w:lvl>
  </w:abstractNum>
  <w:abstractNum w:abstractNumId="5" w15:restartNumberingAfterBreak="0">
    <w:nsid w:val="1E166597"/>
    <w:multiLevelType w:val="multilevel"/>
    <w:tmpl w:val="400EC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E415DD"/>
    <w:multiLevelType w:val="hybridMultilevel"/>
    <w:tmpl w:val="5106AD22"/>
    <w:lvl w:ilvl="0" w:tplc="8B3265F8">
      <w:start w:val="2006"/>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2D71DFE"/>
    <w:multiLevelType w:val="multilevel"/>
    <w:tmpl w:val="97CE3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E91968"/>
    <w:multiLevelType w:val="hybridMultilevel"/>
    <w:tmpl w:val="72EAE164"/>
    <w:lvl w:ilvl="0" w:tplc="900A36A2">
      <w:start w:val="2"/>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9" w15:restartNumberingAfterBreak="0">
    <w:nsid w:val="3DB1646E"/>
    <w:multiLevelType w:val="singleLevel"/>
    <w:tmpl w:val="2C9CA96C"/>
    <w:lvl w:ilvl="0">
      <w:start w:val="2000"/>
      <w:numFmt w:val="decimal"/>
      <w:lvlText w:val="%1"/>
      <w:lvlJc w:val="left"/>
      <w:pPr>
        <w:tabs>
          <w:tab w:val="num" w:pos="2160"/>
        </w:tabs>
        <w:ind w:left="2160" w:hanging="2160"/>
      </w:pPr>
      <w:rPr>
        <w:rFonts w:hint="default"/>
      </w:rPr>
    </w:lvl>
  </w:abstractNum>
  <w:abstractNum w:abstractNumId="10" w15:restartNumberingAfterBreak="0">
    <w:nsid w:val="40C04ECE"/>
    <w:multiLevelType w:val="multilevel"/>
    <w:tmpl w:val="F5100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445169"/>
    <w:multiLevelType w:val="hybridMultilevel"/>
    <w:tmpl w:val="F6F85198"/>
    <w:lvl w:ilvl="0" w:tplc="FFFFFFFF">
      <w:start w:val="2001"/>
      <w:numFmt w:val="decimal"/>
      <w:lvlText w:val="%1"/>
      <w:lvlJc w:val="left"/>
      <w:pPr>
        <w:tabs>
          <w:tab w:val="num" w:pos="1920"/>
        </w:tabs>
        <w:ind w:left="1920" w:hanging="480"/>
      </w:pPr>
      <w:rPr>
        <w:rFonts w:hint="default"/>
      </w:r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12" w15:restartNumberingAfterBreak="0">
    <w:nsid w:val="502611C9"/>
    <w:multiLevelType w:val="multilevel"/>
    <w:tmpl w:val="10F84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28239F"/>
    <w:multiLevelType w:val="hybridMultilevel"/>
    <w:tmpl w:val="6374D63C"/>
    <w:lvl w:ilvl="0" w:tplc="FFFFFFFF">
      <w:start w:val="2001"/>
      <w:numFmt w:val="decimal"/>
      <w:lvlText w:val="%1"/>
      <w:lvlJc w:val="left"/>
      <w:pPr>
        <w:tabs>
          <w:tab w:val="num" w:pos="1200"/>
        </w:tabs>
        <w:ind w:left="1200" w:hanging="48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4" w15:restartNumberingAfterBreak="0">
    <w:nsid w:val="55600DB2"/>
    <w:multiLevelType w:val="multilevel"/>
    <w:tmpl w:val="19B8F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06772A"/>
    <w:multiLevelType w:val="multilevel"/>
    <w:tmpl w:val="D3329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EE647C"/>
    <w:multiLevelType w:val="singleLevel"/>
    <w:tmpl w:val="4AE2253A"/>
    <w:lvl w:ilvl="0">
      <w:start w:val="2000"/>
      <w:numFmt w:val="decimal"/>
      <w:lvlText w:val="%1"/>
      <w:lvlJc w:val="left"/>
      <w:pPr>
        <w:tabs>
          <w:tab w:val="num" w:pos="2160"/>
        </w:tabs>
        <w:ind w:left="2160" w:hanging="2160"/>
      </w:pPr>
      <w:rPr>
        <w:rFonts w:hint="default"/>
      </w:rPr>
    </w:lvl>
  </w:abstractNum>
  <w:abstractNum w:abstractNumId="17" w15:restartNumberingAfterBreak="0">
    <w:nsid w:val="6DFD522E"/>
    <w:multiLevelType w:val="multilevel"/>
    <w:tmpl w:val="FAD2E4D4"/>
    <w:lvl w:ilvl="0">
      <w:start w:val="1999"/>
      <w:numFmt w:val="decimal"/>
      <w:lvlText w:val="%1"/>
      <w:lvlJc w:val="left"/>
      <w:pPr>
        <w:tabs>
          <w:tab w:val="num" w:pos="360"/>
        </w:tabs>
        <w:ind w:left="360" w:hanging="360"/>
      </w:pPr>
      <w:rPr>
        <w:rFonts w:hint="default"/>
      </w:rPr>
    </w:lvl>
    <w:lvl w:ilvl="1">
      <w:start w:val="2001"/>
      <w:numFmt w:val="decimal"/>
      <w:lvlText w:val="%1-%2"/>
      <w:lvlJc w:val="left"/>
      <w:pPr>
        <w:tabs>
          <w:tab w:val="num" w:pos="360"/>
        </w:tabs>
        <w:ind w:left="360" w:hanging="360"/>
      </w:pPr>
      <w:rPr>
        <w:rFonts w:hint="default"/>
      </w:rPr>
    </w:lvl>
    <w:lvl w:ilvl="2">
      <w:start w:val="1"/>
      <w:numFmt w:val="upperLetter"/>
      <w:lvlText w:val="%1-%2.%3"/>
      <w:lvlJc w:val="left"/>
      <w:pPr>
        <w:tabs>
          <w:tab w:val="num" w:pos="720"/>
        </w:tabs>
        <w:ind w:left="720" w:hanging="720"/>
      </w:pPr>
      <w:rPr>
        <w:rFonts w:hint="default"/>
      </w:rPr>
    </w:lvl>
    <w:lvl w:ilvl="3">
      <w:start w:val="1"/>
      <w:numFmt w:val="upperLetter"/>
      <w:lvlText w:val="%1-%2.%3.%4"/>
      <w:lvlJc w:val="left"/>
      <w:pPr>
        <w:tabs>
          <w:tab w:val="num" w:pos="720"/>
        </w:tabs>
        <w:ind w:left="720" w:hanging="720"/>
      </w:pPr>
      <w:rPr>
        <w:rFonts w:hint="default"/>
      </w:rPr>
    </w:lvl>
    <w:lvl w:ilvl="4">
      <w:start w:val="1"/>
      <w:numFmt w:val="upperLetter"/>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70A1210C"/>
    <w:multiLevelType w:val="singleLevel"/>
    <w:tmpl w:val="E988AB3C"/>
    <w:lvl w:ilvl="0">
      <w:start w:val="2001"/>
      <w:numFmt w:val="decimal"/>
      <w:lvlText w:val="%1"/>
      <w:lvlJc w:val="left"/>
      <w:pPr>
        <w:tabs>
          <w:tab w:val="num" w:pos="2160"/>
        </w:tabs>
        <w:ind w:left="2160" w:hanging="2160"/>
      </w:pPr>
      <w:rPr>
        <w:rFonts w:hint="default"/>
      </w:rPr>
    </w:lvl>
  </w:abstractNum>
  <w:abstractNum w:abstractNumId="19" w15:restartNumberingAfterBreak="0">
    <w:nsid w:val="7814614E"/>
    <w:multiLevelType w:val="singleLevel"/>
    <w:tmpl w:val="8912F364"/>
    <w:lvl w:ilvl="0">
      <w:start w:val="2000"/>
      <w:numFmt w:val="decimal"/>
      <w:lvlText w:val="%1"/>
      <w:lvlJc w:val="left"/>
      <w:pPr>
        <w:tabs>
          <w:tab w:val="num" w:pos="2160"/>
        </w:tabs>
        <w:ind w:left="2160" w:hanging="2160"/>
      </w:pPr>
      <w:rPr>
        <w:rFonts w:hint="default"/>
      </w:rPr>
    </w:lvl>
  </w:abstractNum>
  <w:abstractNum w:abstractNumId="20" w15:restartNumberingAfterBreak="0">
    <w:nsid w:val="7CB033FF"/>
    <w:multiLevelType w:val="singleLevel"/>
    <w:tmpl w:val="0E6C9656"/>
    <w:lvl w:ilvl="0">
      <w:start w:val="1999"/>
      <w:numFmt w:val="decimal"/>
      <w:lvlText w:val="%1"/>
      <w:lvlJc w:val="left"/>
      <w:pPr>
        <w:tabs>
          <w:tab w:val="num" w:pos="2160"/>
        </w:tabs>
        <w:ind w:left="2160" w:hanging="2160"/>
      </w:pPr>
      <w:rPr>
        <w:rFonts w:hint="default"/>
      </w:rPr>
    </w:lvl>
  </w:abstractNum>
  <w:abstractNum w:abstractNumId="21" w15:restartNumberingAfterBreak="0">
    <w:nsid w:val="7DCD7F49"/>
    <w:multiLevelType w:val="singleLevel"/>
    <w:tmpl w:val="D3EEF72C"/>
    <w:lvl w:ilvl="0">
      <w:start w:val="2000"/>
      <w:numFmt w:val="decimal"/>
      <w:lvlText w:val="%1"/>
      <w:lvlJc w:val="left"/>
      <w:pPr>
        <w:tabs>
          <w:tab w:val="num" w:pos="2160"/>
        </w:tabs>
        <w:ind w:left="2160" w:hanging="2160"/>
      </w:pPr>
      <w:rPr>
        <w:rFonts w:hint="default"/>
      </w:rPr>
    </w:lvl>
  </w:abstractNum>
  <w:num w:numId="1" w16cid:durableId="881786965">
    <w:abstractNumId w:val="16"/>
  </w:num>
  <w:num w:numId="2" w16cid:durableId="1570767083">
    <w:abstractNumId w:val="9"/>
  </w:num>
  <w:num w:numId="3" w16cid:durableId="1816221685">
    <w:abstractNumId w:val="4"/>
  </w:num>
  <w:num w:numId="4" w16cid:durableId="617370007">
    <w:abstractNumId w:val="18"/>
  </w:num>
  <w:num w:numId="5" w16cid:durableId="1600403239">
    <w:abstractNumId w:val="21"/>
  </w:num>
  <w:num w:numId="6" w16cid:durableId="593393695">
    <w:abstractNumId w:val="19"/>
  </w:num>
  <w:num w:numId="7" w16cid:durableId="2127845830">
    <w:abstractNumId w:val="20"/>
  </w:num>
  <w:num w:numId="8" w16cid:durableId="934704070">
    <w:abstractNumId w:val="11"/>
  </w:num>
  <w:num w:numId="9" w16cid:durableId="1174108743">
    <w:abstractNumId w:val="13"/>
  </w:num>
  <w:num w:numId="10" w16cid:durableId="950433746">
    <w:abstractNumId w:val="17"/>
  </w:num>
  <w:num w:numId="11" w16cid:durableId="264071798">
    <w:abstractNumId w:val="3"/>
  </w:num>
  <w:num w:numId="12" w16cid:durableId="1875729603">
    <w:abstractNumId w:val="6"/>
  </w:num>
  <w:num w:numId="13" w16cid:durableId="1911455556">
    <w:abstractNumId w:val="0"/>
  </w:num>
  <w:num w:numId="14" w16cid:durableId="578950141">
    <w:abstractNumId w:val="2"/>
  </w:num>
  <w:num w:numId="15" w16cid:durableId="175115551">
    <w:abstractNumId w:val="5"/>
  </w:num>
  <w:num w:numId="16" w16cid:durableId="331958524">
    <w:abstractNumId w:val="14"/>
  </w:num>
  <w:num w:numId="17" w16cid:durableId="832571105">
    <w:abstractNumId w:val="1"/>
  </w:num>
  <w:num w:numId="18" w16cid:durableId="172888853">
    <w:abstractNumId w:val="10"/>
  </w:num>
  <w:num w:numId="19" w16cid:durableId="837698625">
    <w:abstractNumId w:val="12"/>
  </w:num>
  <w:num w:numId="20" w16cid:durableId="848371631">
    <w:abstractNumId w:val="7"/>
  </w:num>
  <w:num w:numId="21" w16cid:durableId="1179849193">
    <w:abstractNumId w:val="15"/>
  </w:num>
  <w:num w:numId="22" w16cid:durableId="10771725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bordersDoNotSurroundHeader/>
  <w:bordersDoNotSurroundFooter/>
  <w:activeWritingStyle w:appName="MSWord" w:lang="en-US" w:vendorID="64" w:dllVersion="131078" w:nlCheck="1" w:checkStyle="1"/>
  <w:activeWritingStyle w:appName="MSWord" w:lang="en-US" w:vendorID="64" w:dllVersion="4096" w:nlCheck="1" w:checkStyle="0"/>
  <w:activeWritingStyle w:appName="MSWord" w:lang="es-ES" w:vendorID="64" w:dllVersion="4096" w:nlCheck="1" w:checkStyle="0"/>
  <w:activeWritingStyle w:appName="MSWord" w:lang="en-US" w:vendorID="64" w:dllVersion="0" w:nlCheck="1" w:checkStyle="0"/>
  <w:activeWritingStyle w:appName="MSWord" w:lang="es-ES" w:vendorID="64" w:dllVersion="0" w:nlCheck="1" w:checkStyle="0"/>
  <w:activeWritingStyle w:appName="MSWord" w:lang="en-CA" w:vendorID="64" w:dllVersion="4096" w:nlCheck="1" w:checkStyle="0"/>
  <w:activeWritingStyle w:appName="MSWord" w:lang="en-CA"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7BD"/>
    <w:rsid w:val="00000A05"/>
    <w:rsid w:val="00004E51"/>
    <w:rsid w:val="00007C8B"/>
    <w:rsid w:val="00012A35"/>
    <w:rsid w:val="00014563"/>
    <w:rsid w:val="0001608D"/>
    <w:rsid w:val="00022D7F"/>
    <w:rsid w:val="00022ECE"/>
    <w:rsid w:val="000258E4"/>
    <w:rsid w:val="00027AFE"/>
    <w:rsid w:val="00030490"/>
    <w:rsid w:val="000317B3"/>
    <w:rsid w:val="000320D1"/>
    <w:rsid w:val="00045271"/>
    <w:rsid w:val="000455BE"/>
    <w:rsid w:val="00047D10"/>
    <w:rsid w:val="00050150"/>
    <w:rsid w:val="00052540"/>
    <w:rsid w:val="00056306"/>
    <w:rsid w:val="00065CAC"/>
    <w:rsid w:val="00066035"/>
    <w:rsid w:val="00070E76"/>
    <w:rsid w:val="00073784"/>
    <w:rsid w:val="00073FE9"/>
    <w:rsid w:val="00080A5B"/>
    <w:rsid w:val="00082031"/>
    <w:rsid w:val="00086B0F"/>
    <w:rsid w:val="00087559"/>
    <w:rsid w:val="000956B6"/>
    <w:rsid w:val="000A0C8D"/>
    <w:rsid w:val="000A2391"/>
    <w:rsid w:val="000A4774"/>
    <w:rsid w:val="000A75E6"/>
    <w:rsid w:val="000B70A8"/>
    <w:rsid w:val="000C241F"/>
    <w:rsid w:val="000C4F2E"/>
    <w:rsid w:val="000D29BA"/>
    <w:rsid w:val="000D3546"/>
    <w:rsid w:val="000E0FD8"/>
    <w:rsid w:val="000E157D"/>
    <w:rsid w:val="000E4A90"/>
    <w:rsid w:val="000F111D"/>
    <w:rsid w:val="000F2046"/>
    <w:rsid w:val="000F4436"/>
    <w:rsid w:val="000F686C"/>
    <w:rsid w:val="000F7CFE"/>
    <w:rsid w:val="00107773"/>
    <w:rsid w:val="00110804"/>
    <w:rsid w:val="00115E2A"/>
    <w:rsid w:val="00123E5B"/>
    <w:rsid w:val="00126258"/>
    <w:rsid w:val="0013096A"/>
    <w:rsid w:val="00133901"/>
    <w:rsid w:val="00134A2C"/>
    <w:rsid w:val="00134F52"/>
    <w:rsid w:val="001353F9"/>
    <w:rsid w:val="00135F78"/>
    <w:rsid w:val="00137150"/>
    <w:rsid w:val="0014030D"/>
    <w:rsid w:val="0014517E"/>
    <w:rsid w:val="00145E36"/>
    <w:rsid w:val="00155E9D"/>
    <w:rsid w:val="0016306E"/>
    <w:rsid w:val="00170736"/>
    <w:rsid w:val="00173E6D"/>
    <w:rsid w:val="00176B8F"/>
    <w:rsid w:val="00181065"/>
    <w:rsid w:val="00185A66"/>
    <w:rsid w:val="00186723"/>
    <w:rsid w:val="00187A61"/>
    <w:rsid w:val="00192E50"/>
    <w:rsid w:val="00194BF0"/>
    <w:rsid w:val="00196A8F"/>
    <w:rsid w:val="001A1426"/>
    <w:rsid w:val="001B0596"/>
    <w:rsid w:val="001B31B7"/>
    <w:rsid w:val="001B32CF"/>
    <w:rsid w:val="001B33FE"/>
    <w:rsid w:val="001B3E5A"/>
    <w:rsid w:val="001B5D9E"/>
    <w:rsid w:val="001C264D"/>
    <w:rsid w:val="001C420C"/>
    <w:rsid w:val="001D263B"/>
    <w:rsid w:val="001D3707"/>
    <w:rsid w:val="001D64B0"/>
    <w:rsid w:val="001D6709"/>
    <w:rsid w:val="001E1578"/>
    <w:rsid w:val="001E2BD7"/>
    <w:rsid w:val="001E3FA7"/>
    <w:rsid w:val="001E4630"/>
    <w:rsid w:val="001E4C50"/>
    <w:rsid w:val="001E4E68"/>
    <w:rsid w:val="001F3524"/>
    <w:rsid w:val="001F4F70"/>
    <w:rsid w:val="001F575F"/>
    <w:rsid w:val="001F5C9B"/>
    <w:rsid w:val="001F5D38"/>
    <w:rsid w:val="001F6179"/>
    <w:rsid w:val="001F71B5"/>
    <w:rsid w:val="002008D9"/>
    <w:rsid w:val="002022B2"/>
    <w:rsid w:val="0020325F"/>
    <w:rsid w:val="00205FAF"/>
    <w:rsid w:val="00210E06"/>
    <w:rsid w:val="00214062"/>
    <w:rsid w:val="00217C40"/>
    <w:rsid w:val="00222EA7"/>
    <w:rsid w:val="0022764A"/>
    <w:rsid w:val="00227689"/>
    <w:rsid w:val="0023202D"/>
    <w:rsid w:val="00235BA0"/>
    <w:rsid w:val="00236769"/>
    <w:rsid w:val="002444C1"/>
    <w:rsid w:val="00245FDD"/>
    <w:rsid w:val="00254563"/>
    <w:rsid w:val="00255EC2"/>
    <w:rsid w:val="0025651F"/>
    <w:rsid w:val="00260412"/>
    <w:rsid w:val="0026227A"/>
    <w:rsid w:val="00263725"/>
    <w:rsid w:val="00264042"/>
    <w:rsid w:val="00271D04"/>
    <w:rsid w:val="00271EEE"/>
    <w:rsid w:val="002720AF"/>
    <w:rsid w:val="00272213"/>
    <w:rsid w:val="00272804"/>
    <w:rsid w:val="002732DB"/>
    <w:rsid w:val="002802A4"/>
    <w:rsid w:val="002819FA"/>
    <w:rsid w:val="00287B7B"/>
    <w:rsid w:val="00296B50"/>
    <w:rsid w:val="00297BBE"/>
    <w:rsid w:val="002A25E4"/>
    <w:rsid w:val="002A4AD7"/>
    <w:rsid w:val="002A5D90"/>
    <w:rsid w:val="002B114E"/>
    <w:rsid w:val="002B3CC4"/>
    <w:rsid w:val="002C2968"/>
    <w:rsid w:val="002C3E84"/>
    <w:rsid w:val="002C4AE7"/>
    <w:rsid w:val="002C6D10"/>
    <w:rsid w:val="002D11FE"/>
    <w:rsid w:val="002D5BF2"/>
    <w:rsid w:val="002E40F3"/>
    <w:rsid w:val="002E5C4C"/>
    <w:rsid w:val="002F0AD2"/>
    <w:rsid w:val="003007AF"/>
    <w:rsid w:val="003012EE"/>
    <w:rsid w:val="003023F1"/>
    <w:rsid w:val="003047CA"/>
    <w:rsid w:val="0030505A"/>
    <w:rsid w:val="0031128C"/>
    <w:rsid w:val="0031487D"/>
    <w:rsid w:val="00314AD8"/>
    <w:rsid w:val="00317A55"/>
    <w:rsid w:val="0032157E"/>
    <w:rsid w:val="00322071"/>
    <w:rsid w:val="003226BD"/>
    <w:rsid w:val="0032330D"/>
    <w:rsid w:val="00326E20"/>
    <w:rsid w:val="00327901"/>
    <w:rsid w:val="00335349"/>
    <w:rsid w:val="003420DF"/>
    <w:rsid w:val="0034487A"/>
    <w:rsid w:val="00346FC9"/>
    <w:rsid w:val="0034766C"/>
    <w:rsid w:val="00352B78"/>
    <w:rsid w:val="00355E2E"/>
    <w:rsid w:val="003564A3"/>
    <w:rsid w:val="00363F01"/>
    <w:rsid w:val="00370D6C"/>
    <w:rsid w:val="003752C0"/>
    <w:rsid w:val="00376FF8"/>
    <w:rsid w:val="00377CD7"/>
    <w:rsid w:val="003808D5"/>
    <w:rsid w:val="0038471E"/>
    <w:rsid w:val="0038612A"/>
    <w:rsid w:val="003A6465"/>
    <w:rsid w:val="003B144B"/>
    <w:rsid w:val="003B5B5D"/>
    <w:rsid w:val="003B7516"/>
    <w:rsid w:val="003D5F62"/>
    <w:rsid w:val="003E547C"/>
    <w:rsid w:val="003E6376"/>
    <w:rsid w:val="003E67B6"/>
    <w:rsid w:val="003E7BCC"/>
    <w:rsid w:val="003F0071"/>
    <w:rsid w:val="003F14B7"/>
    <w:rsid w:val="003F29A0"/>
    <w:rsid w:val="003F2F49"/>
    <w:rsid w:val="003F4E9C"/>
    <w:rsid w:val="003F5745"/>
    <w:rsid w:val="00403785"/>
    <w:rsid w:val="004046EF"/>
    <w:rsid w:val="00410502"/>
    <w:rsid w:val="0042178E"/>
    <w:rsid w:val="00421EE8"/>
    <w:rsid w:val="00424A0C"/>
    <w:rsid w:val="00427952"/>
    <w:rsid w:val="0043499D"/>
    <w:rsid w:val="00441A7F"/>
    <w:rsid w:val="00442A59"/>
    <w:rsid w:val="00447936"/>
    <w:rsid w:val="0045067A"/>
    <w:rsid w:val="00450A2F"/>
    <w:rsid w:val="00454715"/>
    <w:rsid w:val="00460B83"/>
    <w:rsid w:val="00462F5C"/>
    <w:rsid w:val="00463451"/>
    <w:rsid w:val="00464209"/>
    <w:rsid w:val="0046459B"/>
    <w:rsid w:val="004651CE"/>
    <w:rsid w:val="00465789"/>
    <w:rsid w:val="00466915"/>
    <w:rsid w:val="004675CF"/>
    <w:rsid w:val="004676DA"/>
    <w:rsid w:val="00467BD3"/>
    <w:rsid w:val="00472EDB"/>
    <w:rsid w:val="00476628"/>
    <w:rsid w:val="0048153F"/>
    <w:rsid w:val="0048260C"/>
    <w:rsid w:val="004854AC"/>
    <w:rsid w:val="00487F08"/>
    <w:rsid w:val="00491C5D"/>
    <w:rsid w:val="004924BB"/>
    <w:rsid w:val="0049679F"/>
    <w:rsid w:val="00497E63"/>
    <w:rsid w:val="004A100F"/>
    <w:rsid w:val="004B140A"/>
    <w:rsid w:val="004B48F5"/>
    <w:rsid w:val="004B4F44"/>
    <w:rsid w:val="004B5024"/>
    <w:rsid w:val="004B5928"/>
    <w:rsid w:val="004C25AA"/>
    <w:rsid w:val="004C593E"/>
    <w:rsid w:val="004C74DC"/>
    <w:rsid w:val="004D7C04"/>
    <w:rsid w:val="004E1F4E"/>
    <w:rsid w:val="004E3E2C"/>
    <w:rsid w:val="004E50AF"/>
    <w:rsid w:val="004E570A"/>
    <w:rsid w:val="004E65CD"/>
    <w:rsid w:val="004F12A8"/>
    <w:rsid w:val="004F2115"/>
    <w:rsid w:val="004F2F0D"/>
    <w:rsid w:val="004F6741"/>
    <w:rsid w:val="004F70CE"/>
    <w:rsid w:val="00502BED"/>
    <w:rsid w:val="00504AB5"/>
    <w:rsid w:val="00505E86"/>
    <w:rsid w:val="00510611"/>
    <w:rsid w:val="005110EF"/>
    <w:rsid w:val="00512E1A"/>
    <w:rsid w:val="00513447"/>
    <w:rsid w:val="00515B87"/>
    <w:rsid w:val="00516083"/>
    <w:rsid w:val="00521921"/>
    <w:rsid w:val="00526C5B"/>
    <w:rsid w:val="005322D7"/>
    <w:rsid w:val="005329AB"/>
    <w:rsid w:val="00534810"/>
    <w:rsid w:val="00537B94"/>
    <w:rsid w:val="00546424"/>
    <w:rsid w:val="005537E4"/>
    <w:rsid w:val="005539FD"/>
    <w:rsid w:val="005574AA"/>
    <w:rsid w:val="00557E06"/>
    <w:rsid w:val="00563E7C"/>
    <w:rsid w:val="00564B4A"/>
    <w:rsid w:val="00567100"/>
    <w:rsid w:val="00574F86"/>
    <w:rsid w:val="005752BD"/>
    <w:rsid w:val="00576EF0"/>
    <w:rsid w:val="00580411"/>
    <w:rsid w:val="00580A56"/>
    <w:rsid w:val="005821C7"/>
    <w:rsid w:val="00582830"/>
    <w:rsid w:val="00584881"/>
    <w:rsid w:val="005856B7"/>
    <w:rsid w:val="00586403"/>
    <w:rsid w:val="0059214D"/>
    <w:rsid w:val="00592246"/>
    <w:rsid w:val="005933F8"/>
    <w:rsid w:val="00596ACF"/>
    <w:rsid w:val="005A5B4A"/>
    <w:rsid w:val="005A7E95"/>
    <w:rsid w:val="005B0D06"/>
    <w:rsid w:val="005B1120"/>
    <w:rsid w:val="005B1348"/>
    <w:rsid w:val="005B2B23"/>
    <w:rsid w:val="005B33F0"/>
    <w:rsid w:val="005B3CB2"/>
    <w:rsid w:val="005B5713"/>
    <w:rsid w:val="005B642F"/>
    <w:rsid w:val="005B6619"/>
    <w:rsid w:val="005B7822"/>
    <w:rsid w:val="005D0434"/>
    <w:rsid w:val="005D0F09"/>
    <w:rsid w:val="005D1121"/>
    <w:rsid w:val="005D254A"/>
    <w:rsid w:val="005D55BD"/>
    <w:rsid w:val="005E138F"/>
    <w:rsid w:val="005E396F"/>
    <w:rsid w:val="005E7124"/>
    <w:rsid w:val="005F4CBC"/>
    <w:rsid w:val="005F6B6F"/>
    <w:rsid w:val="005F7BBD"/>
    <w:rsid w:val="006063C2"/>
    <w:rsid w:val="00632AED"/>
    <w:rsid w:val="00632B95"/>
    <w:rsid w:val="0063324B"/>
    <w:rsid w:val="006416C2"/>
    <w:rsid w:val="0065048F"/>
    <w:rsid w:val="006506FA"/>
    <w:rsid w:val="00654CB1"/>
    <w:rsid w:val="006559D8"/>
    <w:rsid w:val="00656361"/>
    <w:rsid w:val="00657D84"/>
    <w:rsid w:val="00665877"/>
    <w:rsid w:val="0066605F"/>
    <w:rsid w:val="00667A3C"/>
    <w:rsid w:val="00674CDF"/>
    <w:rsid w:val="00676D3F"/>
    <w:rsid w:val="00680642"/>
    <w:rsid w:val="00681197"/>
    <w:rsid w:val="006811B6"/>
    <w:rsid w:val="00681619"/>
    <w:rsid w:val="006835EA"/>
    <w:rsid w:val="00684BA9"/>
    <w:rsid w:val="00684FDE"/>
    <w:rsid w:val="006868F9"/>
    <w:rsid w:val="00690794"/>
    <w:rsid w:val="00690A66"/>
    <w:rsid w:val="00693A4B"/>
    <w:rsid w:val="00695A43"/>
    <w:rsid w:val="00695EE5"/>
    <w:rsid w:val="0069697A"/>
    <w:rsid w:val="006A0217"/>
    <w:rsid w:val="006A1CE8"/>
    <w:rsid w:val="006A296E"/>
    <w:rsid w:val="006A7066"/>
    <w:rsid w:val="006B022B"/>
    <w:rsid w:val="006B059A"/>
    <w:rsid w:val="006B1C3E"/>
    <w:rsid w:val="006B4424"/>
    <w:rsid w:val="006B509C"/>
    <w:rsid w:val="006B5A64"/>
    <w:rsid w:val="006B6694"/>
    <w:rsid w:val="006C230C"/>
    <w:rsid w:val="006C2445"/>
    <w:rsid w:val="006C62CF"/>
    <w:rsid w:val="006D0E61"/>
    <w:rsid w:val="006D6FE0"/>
    <w:rsid w:val="006E0064"/>
    <w:rsid w:val="006E1A17"/>
    <w:rsid w:val="006E42C7"/>
    <w:rsid w:val="006E6A28"/>
    <w:rsid w:val="006E6D55"/>
    <w:rsid w:val="0070052D"/>
    <w:rsid w:val="00701CA8"/>
    <w:rsid w:val="0071041E"/>
    <w:rsid w:val="00711762"/>
    <w:rsid w:val="00711983"/>
    <w:rsid w:val="00714252"/>
    <w:rsid w:val="00721D18"/>
    <w:rsid w:val="00723894"/>
    <w:rsid w:val="00723C0C"/>
    <w:rsid w:val="00733EFE"/>
    <w:rsid w:val="00736BB9"/>
    <w:rsid w:val="00741354"/>
    <w:rsid w:val="00741644"/>
    <w:rsid w:val="007433A3"/>
    <w:rsid w:val="0074547D"/>
    <w:rsid w:val="00747617"/>
    <w:rsid w:val="00747FFA"/>
    <w:rsid w:val="00750EF4"/>
    <w:rsid w:val="00751B62"/>
    <w:rsid w:val="00756A4F"/>
    <w:rsid w:val="00765E66"/>
    <w:rsid w:val="00770981"/>
    <w:rsid w:val="00770DBE"/>
    <w:rsid w:val="00772917"/>
    <w:rsid w:val="00773D34"/>
    <w:rsid w:val="007758A3"/>
    <w:rsid w:val="00777DD5"/>
    <w:rsid w:val="007815EC"/>
    <w:rsid w:val="00785CD2"/>
    <w:rsid w:val="00786410"/>
    <w:rsid w:val="007872B4"/>
    <w:rsid w:val="0079434E"/>
    <w:rsid w:val="007971E4"/>
    <w:rsid w:val="0079765B"/>
    <w:rsid w:val="007A39A5"/>
    <w:rsid w:val="007A3F0E"/>
    <w:rsid w:val="007A4B3E"/>
    <w:rsid w:val="007A5062"/>
    <w:rsid w:val="007A793E"/>
    <w:rsid w:val="007A7C3B"/>
    <w:rsid w:val="007B149E"/>
    <w:rsid w:val="007B2E51"/>
    <w:rsid w:val="007B330D"/>
    <w:rsid w:val="007B4C4F"/>
    <w:rsid w:val="007B5AD6"/>
    <w:rsid w:val="007C3597"/>
    <w:rsid w:val="007C417B"/>
    <w:rsid w:val="007C4BE6"/>
    <w:rsid w:val="007C662D"/>
    <w:rsid w:val="007D11A0"/>
    <w:rsid w:val="007F4E18"/>
    <w:rsid w:val="00806892"/>
    <w:rsid w:val="008069FC"/>
    <w:rsid w:val="00813270"/>
    <w:rsid w:val="00822B92"/>
    <w:rsid w:val="00825948"/>
    <w:rsid w:val="00825B22"/>
    <w:rsid w:val="00833192"/>
    <w:rsid w:val="00840419"/>
    <w:rsid w:val="00841C88"/>
    <w:rsid w:val="00846D5A"/>
    <w:rsid w:val="008503EE"/>
    <w:rsid w:val="00851D02"/>
    <w:rsid w:val="00855A32"/>
    <w:rsid w:val="00855D16"/>
    <w:rsid w:val="008579A4"/>
    <w:rsid w:val="00862909"/>
    <w:rsid w:val="00865A4F"/>
    <w:rsid w:val="00871179"/>
    <w:rsid w:val="00871A16"/>
    <w:rsid w:val="00877AEF"/>
    <w:rsid w:val="0088053E"/>
    <w:rsid w:val="00880DA8"/>
    <w:rsid w:val="00883747"/>
    <w:rsid w:val="008A093F"/>
    <w:rsid w:val="008A1BE5"/>
    <w:rsid w:val="008A6A6F"/>
    <w:rsid w:val="008B246C"/>
    <w:rsid w:val="008B3C70"/>
    <w:rsid w:val="008B3D49"/>
    <w:rsid w:val="008C0B78"/>
    <w:rsid w:val="008C1969"/>
    <w:rsid w:val="008C2B9C"/>
    <w:rsid w:val="008C6785"/>
    <w:rsid w:val="008C7F81"/>
    <w:rsid w:val="008D53B4"/>
    <w:rsid w:val="008D67FF"/>
    <w:rsid w:val="008E0D5E"/>
    <w:rsid w:val="008E4A4A"/>
    <w:rsid w:val="008E6F0B"/>
    <w:rsid w:val="008F2A8C"/>
    <w:rsid w:val="008F370E"/>
    <w:rsid w:val="008F4195"/>
    <w:rsid w:val="008F5439"/>
    <w:rsid w:val="008F7496"/>
    <w:rsid w:val="008F7BAC"/>
    <w:rsid w:val="00900C46"/>
    <w:rsid w:val="00900C88"/>
    <w:rsid w:val="0090129F"/>
    <w:rsid w:val="009012C0"/>
    <w:rsid w:val="0090549A"/>
    <w:rsid w:val="00907274"/>
    <w:rsid w:val="00911CA6"/>
    <w:rsid w:val="00912711"/>
    <w:rsid w:val="00916CFA"/>
    <w:rsid w:val="0092141E"/>
    <w:rsid w:val="00922511"/>
    <w:rsid w:val="00924D54"/>
    <w:rsid w:val="00927670"/>
    <w:rsid w:val="00930303"/>
    <w:rsid w:val="009336B0"/>
    <w:rsid w:val="00935B55"/>
    <w:rsid w:val="00936CC1"/>
    <w:rsid w:val="0094093E"/>
    <w:rsid w:val="0094400B"/>
    <w:rsid w:val="00947C1C"/>
    <w:rsid w:val="00952BDD"/>
    <w:rsid w:val="00956161"/>
    <w:rsid w:val="00961A96"/>
    <w:rsid w:val="0096292A"/>
    <w:rsid w:val="009705EF"/>
    <w:rsid w:val="009718CB"/>
    <w:rsid w:val="009726D9"/>
    <w:rsid w:val="00972918"/>
    <w:rsid w:val="009767CF"/>
    <w:rsid w:val="00986E3D"/>
    <w:rsid w:val="0098711B"/>
    <w:rsid w:val="0099542E"/>
    <w:rsid w:val="009962BF"/>
    <w:rsid w:val="009B00E0"/>
    <w:rsid w:val="009B0767"/>
    <w:rsid w:val="009B5F00"/>
    <w:rsid w:val="009C1922"/>
    <w:rsid w:val="009C4CB3"/>
    <w:rsid w:val="009C5F22"/>
    <w:rsid w:val="009D2957"/>
    <w:rsid w:val="009D4C5D"/>
    <w:rsid w:val="009D4C6C"/>
    <w:rsid w:val="009D4EC1"/>
    <w:rsid w:val="009D63E0"/>
    <w:rsid w:val="009E00C9"/>
    <w:rsid w:val="009E1C8C"/>
    <w:rsid w:val="009E2071"/>
    <w:rsid w:val="009E78F2"/>
    <w:rsid w:val="009F2F41"/>
    <w:rsid w:val="009F55E5"/>
    <w:rsid w:val="009F6F44"/>
    <w:rsid w:val="00A01C7B"/>
    <w:rsid w:val="00A03C6F"/>
    <w:rsid w:val="00A045AF"/>
    <w:rsid w:val="00A115EF"/>
    <w:rsid w:val="00A1292C"/>
    <w:rsid w:val="00A14AD1"/>
    <w:rsid w:val="00A21E32"/>
    <w:rsid w:val="00A23207"/>
    <w:rsid w:val="00A26605"/>
    <w:rsid w:val="00A27335"/>
    <w:rsid w:val="00A30F6E"/>
    <w:rsid w:val="00A343F0"/>
    <w:rsid w:val="00A4070C"/>
    <w:rsid w:val="00A40D25"/>
    <w:rsid w:val="00A42F46"/>
    <w:rsid w:val="00A43907"/>
    <w:rsid w:val="00A46904"/>
    <w:rsid w:val="00A476A4"/>
    <w:rsid w:val="00A509E2"/>
    <w:rsid w:val="00A54573"/>
    <w:rsid w:val="00A57C01"/>
    <w:rsid w:val="00A6029B"/>
    <w:rsid w:val="00A603AD"/>
    <w:rsid w:val="00A6103B"/>
    <w:rsid w:val="00A65D55"/>
    <w:rsid w:val="00A66420"/>
    <w:rsid w:val="00A70B40"/>
    <w:rsid w:val="00A71C7D"/>
    <w:rsid w:val="00A71D96"/>
    <w:rsid w:val="00A7248D"/>
    <w:rsid w:val="00A801E0"/>
    <w:rsid w:val="00A81829"/>
    <w:rsid w:val="00A842DF"/>
    <w:rsid w:val="00A84ACC"/>
    <w:rsid w:val="00A910DC"/>
    <w:rsid w:val="00A973AA"/>
    <w:rsid w:val="00A9745A"/>
    <w:rsid w:val="00AA0B44"/>
    <w:rsid w:val="00AA1015"/>
    <w:rsid w:val="00AA18DC"/>
    <w:rsid w:val="00AA31A7"/>
    <w:rsid w:val="00AA4493"/>
    <w:rsid w:val="00AA67B6"/>
    <w:rsid w:val="00AA7159"/>
    <w:rsid w:val="00AB0801"/>
    <w:rsid w:val="00AB1F58"/>
    <w:rsid w:val="00AB5E14"/>
    <w:rsid w:val="00AC4B96"/>
    <w:rsid w:val="00AC5E5B"/>
    <w:rsid w:val="00AC7C5E"/>
    <w:rsid w:val="00AD076D"/>
    <w:rsid w:val="00AD11AD"/>
    <w:rsid w:val="00AD54A7"/>
    <w:rsid w:val="00AE11AB"/>
    <w:rsid w:val="00AE13A6"/>
    <w:rsid w:val="00AE31E0"/>
    <w:rsid w:val="00AE492D"/>
    <w:rsid w:val="00AF1A39"/>
    <w:rsid w:val="00AF38A9"/>
    <w:rsid w:val="00AF3BAD"/>
    <w:rsid w:val="00AF3FB0"/>
    <w:rsid w:val="00AF42A8"/>
    <w:rsid w:val="00AF527B"/>
    <w:rsid w:val="00B0078D"/>
    <w:rsid w:val="00B02FDB"/>
    <w:rsid w:val="00B03DE8"/>
    <w:rsid w:val="00B05D4F"/>
    <w:rsid w:val="00B10B3A"/>
    <w:rsid w:val="00B122A4"/>
    <w:rsid w:val="00B130B7"/>
    <w:rsid w:val="00B1456C"/>
    <w:rsid w:val="00B1481F"/>
    <w:rsid w:val="00B21463"/>
    <w:rsid w:val="00B224A0"/>
    <w:rsid w:val="00B24610"/>
    <w:rsid w:val="00B3046C"/>
    <w:rsid w:val="00B33078"/>
    <w:rsid w:val="00B34E5A"/>
    <w:rsid w:val="00B3799F"/>
    <w:rsid w:val="00B453DC"/>
    <w:rsid w:val="00B4711E"/>
    <w:rsid w:val="00B50377"/>
    <w:rsid w:val="00B54028"/>
    <w:rsid w:val="00B54A51"/>
    <w:rsid w:val="00B56F23"/>
    <w:rsid w:val="00B57A13"/>
    <w:rsid w:val="00B606C0"/>
    <w:rsid w:val="00B62630"/>
    <w:rsid w:val="00B647BB"/>
    <w:rsid w:val="00B65C5C"/>
    <w:rsid w:val="00B65F35"/>
    <w:rsid w:val="00B6659C"/>
    <w:rsid w:val="00B672C5"/>
    <w:rsid w:val="00B72F5A"/>
    <w:rsid w:val="00B761D4"/>
    <w:rsid w:val="00B806BE"/>
    <w:rsid w:val="00B86574"/>
    <w:rsid w:val="00B908D3"/>
    <w:rsid w:val="00B916A8"/>
    <w:rsid w:val="00BA0A00"/>
    <w:rsid w:val="00BA176F"/>
    <w:rsid w:val="00BA4C28"/>
    <w:rsid w:val="00BA5A71"/>
    <w:rsid w:val="00BA6DF7"/>
    <w:rsid w:val="00BB1254"/>
    <w:rsid w:val="00BB6672"/>
    <w:rsid w:val="00BB6C66"/>
    <w:rsid w:val="00BB6FA7"/>
    <w:rsid w:val="00BB7475"/>
    <w:rsid w:val="00BB7C92"/>
    <w:rsid w:val="00BC0D76"/>
    <w:rsid w:val="00BC0FF4"/>
    <w:rsid w:val="00BC4917"/>
    <w:rsid w:val="00BC6222"/>
    <w:rsid w:val="00BC6809"/>
    <w:rsid w:val="00BC6FC6"/>
    <w:rsid w:val="00BC7AD8"/>
    <w:rsid w:val="00BD121A"/>
    <w:rsid w:val="00BD7CFC"/>
    <w:rsid w:val="00BE0611"/>
    <w:rsid w:val="00BE35D7"/>
    <w:rsid w:val="00BF0E6A"/>
    <w:rsid w:val="00BF21C6"/>
    <w:rsid w:val="00BF389E"/>
    <w:rsid w:val="00BF3C74"/>
    <w:rsid w:val="00BF7509"/>
    <w:rsid w:val="00C01808"/>
    <w:rsid w:val="00C04632"/>
    <w:rsid w:val="00C057FF"/>
    <w:rsid w:val="00C05E5A"/>
    <w:rsid w:val="00C13F19"/>
    <w:rsid w:val="00C14F27"/>
    <w:rsid w:val="00C1626B"/>
    <w:rsid w:val="00C17453"/>
    <w:rsid w:val="00C20522"/>
    <w:rsid w:val="00C23656"/>
    <w:rsid w:val="00C23B6F"/>
    <w:rsid w:val="00C24B59"/>
    <w:rsid w:val="00C25804"/>
    <w:rsid w:val="00C30BB3"/>
    <w:rsid w:val="00C337FF"/>
    <w:rsid w:val="00C4080B"/>
    <w:rsid w:val="00C41BFC"/>
    <w:rsid w:val="00C4376A"/>
    <w:rsid w:val="00C44C6B"/>
    <w:rsid w:val="00C53FD3"/>
    <w:rsid w:val="00C5515F"/>
    <w:rsid w:val="00C57856"/>
    <w:rsid w:val="00C62E9C"/>
    <w:rsid w:val="00C63FF7"/>
    <w:rsid w:val="00C66D07"/>
    <w:rsid w:val="00C672BB"/>
    <w:rsid w:val="00C70237"/>
    <w:rsid w:val="00C7054A"/>
    <w:rsid w:val="00C73176"/>
    <w:rsid w:val="00C76306"/>
    <w:rsid w:val="00C84209"/>
    <w:rsid w:val="00C8466C"/>
    <w:rsid w:val="00C872C2"/>
    <w:rsid w:val="00C87715"/>
    <w:rsid w:val="00C90F67"/>
    <w:rsid w:val="00C91CE7"/>
    <w:rsid w:val="00C9301E"/>
    <w:rsid w:val="00CA1CD3"/>
    <w:rsid w:val="00CA260F"/>
    <w:rsid w:val="00CA4E36"/>
    <w:rsid w:val="00CA5E1E"/>
    <w:rsid w:val="00CA77F5"/>
    <w:rsid w:val="00CB0A1E"/>
    <w:rsid w:val="00CB1C5B"/>
    <w:rsid w:val="00CB2262"/>
    <w:rsid w:val="00CB3AF2"/>
    <w:rsid w:val="00CB5600"/>
    <w:rsid w:val="00CB632B"/>
    <w:rsid w:val="00CC24E8"/>
    <w:rsid w:val="00CC7EE5"/>
    <w:rsid w:val="00CD2A45"/>
    <w:rsid w:val="00CD4EA7"/>
    <w:rsid w:val="00CD6640"/>
    <w:rsid w:val="00CE2BEB"/>
    <w:rsid w:val="00CE495E"/>
    <w:rsid w:val="00CE50E8"/>
    <w:rsid w:val="00CE7342"/>
    <w:rsid w:val="00CF1025"/>
    <w:rsid w:val="00CF3316"/>
    <w:rsid w:val="00CF7524"/>
    <w:rsid w:val="00D000ED"/>
    <w:rsid w:val="00D11936"/>
    <w:rsid w:val="00D1302D"/>
    <w:rsid w:val="00D20B9A"/>
    <w:rsid w:val="00D20D0F"/>
    <w:rsid w:val="00D24B67"/>
    <w:rsid w:val="00D24ED0"/>
    <w:rsid w:val="00D261BC"/>
    <w:rsid w:val="00D26C21"/>
    <w:rsid w:val="00D27ABA"/>
    <w:rsid w:val="00D3475F"/>
    <w:rsid w:val="00D45763"/>
    <w:rsid w:val="00D54EDC"/>
    <w:rsid w:val="00D550C8"/>
    <w:rsid w:val="00D623AB"/>
    <w:rsid w:val="00D62673"/>
    <w:rsid w:val="00D626E9"/>
    <w:rsid w:val="00D6288E"/>
    <w:rsid w:val="00D676C8"/>
    <w:rsid w:val="00D677BD"/>
    <w:rsid w:val="00D7394D"/>
    <w:rsid w:val="00D74A10"/>
    <w:rsid w:val="00D75909"/>
    <w:rsid w:val="00D86708"/>
    <w:rsid w:val="00D9681F"/>
    <w:rsid w:val="00DA0C97"/>
    <w:rsid w:val="00DA26B0"/>
    <w:rsid w:val="00DA3530"/>
    <w:rsid w:val="00DA440E"/>
    <w:rsid w:val="00DB2359"/>
    <w:rsid w:val="00DB35CA"/>
    <w:rsid w:val="00DB4E6A"/>
    <w:rsid w:val="00DB69B3"/>
    <w:rsid w:val="00DC2CD0"/>
    <w:rsid w:val="00DD3213"/>
    <w:rsid w:val="00DD6855"/>
    <w:rsid w:val="00DE0D42"/>
    <w:rsid w:val="00DE1386"/>
    <w:rsid w:val="00DE7980"/>
    <w:rsid w:val="00DF11F2"/>
    <w:rsid w:val="00DF35E4"/>
    <w:rsid w:val="00DF5AAE"/>
    <w:rsid w:val="00DF7524"/>
    <w:rsid w:val="00DF7749"/>
    <w:rsid w:val="00DF78F6"/>
    <w:rsid w:val="00E111A2"/>
    <w:rsid w:val="00E11F1E"/>
    <w:rsid w:val="00E132AA"/>
    <w:rsid w:val="00E228BE"/>
    <w:rsid w:val="00E23755"/>
    <w:rsid w:val="00E24D37"/>
    <w:rsid w:val="00E2680E"/>
    <w:rsid w:val="00E30AFD"/>
    <w:rsid w:val="00E30FB8"/>
    <w:rsid w:val="00E31249"/>
    <w:rsid w:val="00E329B9"/>
    <w:rsid w:val="00E36336"/>
    <w:rsid w:val="00E40C1F"/>
    <w:rsid w:val="00E56181"/>
    <w:rsid w:val="00E601B3"/>
    <w:rsid w:val="00E60A87"/>
    <w:rsid w:val="00E6124A"/>
    <w:rsid w:val="00E619E7"/>
    <w:rsid w:val="00E62358"/>
    <w:rsid w:val="00E6678B"/>
    <w:rsid w:val="00E67EDB"/>
    <w:rsid w:val="00E71802"/>
    <w:rsid w:val="00E7286F"/>
    <w:rsid w:val="00E72D63"/>
    <w:rsid w:val="00E73BDF"/>
    <w:rsid w:val="00E77380"/>
    <w:rsid w:val="00E776EA"/>
    <w:rsid w:val="00E800DD"/>
    <w:rsid w:val="00E80416"/>
    <w:rsid w:val="00E80A89"/>
    <w:rsid w:val="00E8417F"/>
    <w:rsid w:val="00E85EE0"/>
    <w:rsid w:val="00E862BA"/>
    <w:rsid w:val="00E870DE"/>
    <w:rsid w:val="00E91414"/>
    <w:rsid w:val="00E926AC"/>
    <w:rsid w:val="00E948FC"/>
    <w:rsid w:val="00EA621B"/>
    <w:rsid w:val="00EB1CFF"/>
    <w:rsid w:val="00EB2B60"/>
    <w:rsid w:val="00EC13D0"/>
    <w:rsid w:val="00EC1914"/>
    <w:rsid w:val="00EC4A56"/>
    <w:rsid w:val="00EC7206"/>
    <w:rsid w:val="00ED647A"/>
    <w:rsid w:val="00ED6F6F"/>
    <w:rsid w:val="00EE1B02"/>
    <w:rsid w:val="00EE2468"/>
    <w:rsid w:val="00EE75E4"/>
    <w:rsid w:val="00EE7789"/>
    <w:rsid w:val="00EF04CD"/>
    <w:rsid w:val="00EF0C79"/>
    <w:rsid w:val="00EF2FFA"/>
    <w:rsid w:val="00EF6203"/>
    <w:rsid w:val="00EF7702"/>
    <w:rsid w:val="00F01B56"/>
    <w:rsid w:val="00F05868"/>
    <w:rsid w:val="00F20388"/>
    <w:rsid w:val="00F20492"/>
    <w:rsid w:val="00F23737"/>
    <w:rsid w:val="00F23E11"/>
    <w:rsid w:val="00F25027"/>
    <w:rsid w:val="00F32F93"/>
    <w:rsid w:val="00F374D6"/>
    <w:rsid w:val="00F42176"/>
    <w:rsid w:val="00F42EBA"/>
    <w:rsid w:val="00F43037"/>
    <w:rsid w:val="00F4404E"/>
    <w:rsid w:val="00F4758B"/>
    <w:rsid w:val="00F50254"/>
    <w:rsid w:val="00F5073B"/>
    <w:rsid w:val="00F56110"/>
    <w:rsid w:val="00F64B35"/>
    <w:rsid w:val="00F65932"/>
    <w:rsid w:val="00F66DCA"/>
    <w:rsid w:val="00F705A9"/>
    <w:rsid w:val="00F70727"/>
    <w:rsid w:val="00F80592"/>
    <w:rsid w:val="00F8159F"/>
    <w:rsid w:val="00F8169B"/>
    <w:rsid w:val="00F85645"/>
    <w:rsid w:val="00F8770C"/>
    <w:rsid w:val="00F90CC5"/>
    <w:rsid w:val="00F9270B"/>
    <w:rsid w:val="00F953D8"/>
    <w:rsid w:val="00F97DFE"/>
    <w:rsid w:val="00FA0461"/>
    <w:rsid w:val="00FA7716"/>
    <w:rsid w:val="00FB18EF"/>
    <w:rsid w:val="00FB22C1"/>
    <w:rsid w:val="00FC25F0"/>
    <w:rsid w:val="00FC35AE"/>
    <w:rsid w:val="00FC44AB"/>
    <w:rsid w:val="00FD0A65"/>
    <w:rsid w:val="00FD47E8"/>
    <w:rsid w:val="00FE46E3"/>
    <w:rsid w:val="00FF720B"/>
    <w:rsid w:val="00FF733E"/>
  </w:rsids>
  <m:mathPr>
    <m:mathFont m:val="Cambria Math"/>
    <m:brkBin m:val="before"/>
    <m:brkBinSub m:val="--"/>
    <m:smallFrac m:val="0"/>
    <m:dispDef m:val="0"/>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CE8C2E9"/>
  <w14:defaultImageDpi w14:val="300"/>
  <w15:chartTrackingRefBased/>
  <w15:docId w15:val="{531F7A62-93CC-174D-B5EE-7012B3519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516D"/>
    <w:pPr>
      <w:widowControl w:val="0"/>
    </w:pPr>
    <w:rPr>
      <w:snapToGrid w:val="0"/>
      <w:sz w:val="24"/>
    </w:rPr>
  </w:style>
  <w:style w:type="paragraph" w:styleId="Heading1">
    <w:name w:val="heading 1"/>
    <w:basedOn w:val="Normal"/>
    <w:next w:val="Normal"/>
    <w:qFormat/>
    <w:pPr>
      <w:keepNext/>
      <w:outlineLvl w:val="0"/>
    </w:pPr>
    <w:rPr>
      <w:b/>
      <w:sz w:val="26"/>
      <w:u w:val="single"/>
    </w:rPr>
  </w:style>
  <w:style w:type="paragraph" w:styleId="Heading3">
    <w:name w:val="heading 3"/>
    <w:basedOn w:val="Normal"/>
    <w:next w:val="Normal"/>
    <w:link w:val="Heading3Char"/>
    <w:semiHidden/>
    <w:unhideWhenUsed/>
    <w:qFormat/>
    <w:rsid w:val="00463451"/>
    <w:pPr>
      <w:keepNext/>
      <w:spacing w:before="240" w:after="60"/>
      <w:outlineLvl w:val="2"/>
    </w:pPr>
    <w:rPr>
      <w:rFonts w:ascii="Calibri Light" w:hAnsi="Calibri Light"/>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BodyTextIndent">
    <w:name w:val="Body Text Indent"/>
    <w:basedOn w:val="Normal"/>
    <w:pPr>
      <w:ind w:left="1440"/>
    </w:pPr>
  </w:style>
  <w:style w:type="paragraph" w:styleId="BodyTextIndent2">
    <w:name w:val="Body Text Indent 2"/>
    <w:basedOn w:val="Normal"/>
    <w:pPr>
      <w:ind w:left="2160"/>
    </w:pPr>
  </w:style>
  <w:style w:type="paragraph" w:styleId="BodyTextIndent3">
    <w:name w:val="Body Text Indent 3"/>
    <w:basedOn w:val="Normal"/>
    <w:pPr>
      <w:ind w:left="2160" w:hanging="2160"/>
    </w:pPr>
  </w:style>
  <w:style w:type="character" w:styleId="Hyperlink">
    <w:name w:val="Hyperlink"/>
    <w:uiPriority w:val="99"/>
    <w:rPr>
      <w:color w:val="0000FF"/>
      <w:u w:val="single"/>
    </w:rPr>
  </w:style>
  <w:style w:type="paragraph" w:styleId="HTMLPreformatted">
    <w:name w:val="HTML Preformatted"/>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napToGrid/>
      <w:sz w:val="20"/>
    </w:rPr>
  </w:style>
  <w:style w:type="character" w:styleId="FollowedHyperlink">
    <w:name w:val="FollowedHyperlink"/>
    <w:rPr>
      <w:color w:val="800080"/>
      <w:u w:val="single"/>
    </w:rPr>
  </w:style>
  <w:style w:type="paragraph" w:styleId="BalloonText">
    <w:name w:val="Balloon Text"/>
    <w:basedOn w:val="Normal"/>
    <w:semiHidden/>
    <w:rsid w:val="00150C34"/>
    <w:rPr>
      <w:rFonts w:ascii="Tahoma" w:hAnsi="Tahoma" w:cs="Tahoma"/>
      <w:sz w:val="16"/>
      <w:szCs w:val="16"/>
    </w:rPr>
  </w:style>
  <w:style w:type="paragraph" w:styleId="Footer">
    <w:name w:val="footer"/>
    <w:basedOn w:val="Normal"/>
    <w:rsid w:val="00016819"/>
    <w:pPr>
      <w:tabs>
        <w:tab w:val="center" w:pos="4320"/>
        <w:tab w:val="right" w:pos="8640"/>
      </w:tabs>
    </w:pPr>
  </w:style>
  <w:style w:type="character" w:styleId="PageNumber">
    <w:name w:val="page number"/>
    <w:basedOn w:val="DefaultParagraphFont"/>
    <w:rsid w:val="00016819"/>
  </w:style>
  <w:style w:type="character" w:styleId="Strong">
    <w:name w:val="Strong"/>
    <w:qFormat/>
    <w:rsid w:val="00D74390"/>
    <w:rPr>
      <w:b/>
      <w:bCs/>
    </w:rPr>
  </w:style>
  <w:style w:type="character" w:styleId="Emphasis">
    <w:name w:val="Emphasis"/>
    <w:qFormat/>
    <w:rsid w:val="00D74390"/>
    <w:rPr>
      <w:i/>
      <w:iCs/>
    </w:rPr>
  </w:style>
  <w:style w:type="paragraph" w:styleId="Header">
    <w:name w:val="header"/>
    <w:basedOn w:val="Normal"/>
    <w:rsid w:val="00B479A2"/>
    <w:pPr>
      <w:tabs>
        <w:tab w:val="center" w:pos="4320"/>
        <w:tab w:val="right" w:pos="8640"/>
      </w:tabs>
    </w:pPr>
  </w:style>
  <w:style w:type="paragraph" w:customStyle="1" w:styleId="Level9">
    <w:name w:val="Level 9"/>
    <w:basedOn w:val="Normal"/>
    <w:rsid w:val="007777E8"/>
    <w:rPr>
      <w:b/>
      <w:snapToGrid/>
    </w:rPr>
  </w:style>
  <w:style w:type="character" w:styleId="UnresolvedMention">
    <w:name w:val="Unresolved Mention"/>
    <w:uiPriority w:val="99"/>
    <w:semiHidden/>
    <w:unhideWhenUsed/>
    <w:rsid w:val="00F42EBA"/>
    <w:rPr>
      <w:color w:val="605E5C"/>
      <w:shd w:val="clear" w:color="auto" w:fill="E1DFDD"/>
    </w:rPr>
  </w:style>
  <w:style w:type="character" w:customStyle="1" w:styleId="Heading3Char">
    <w:name w:val="Heading 3 Char"/>
    <w:link w:val="Heading3"/>
    <w:semiHidden/>
    <w:rsid w:val="00463451"/>
    <w:rPr>
      <w:rFonts w:ascii="Calibri Light" w:eastAsia="Times New Roman" w:hAnsi="Calibri Light" w:cs="Times New Roman"/>
      <w:b/>
      <w:bCs/>
      <w:snapToGrid w:val="0"/>
      <w:sz w:val="26"/>
      <w:szCs w:val="26"/>
    </w:rPr>
  </w:style>
  <w:style w:type="character" w:customStyle="1" w:styleId="apple-converted-space">
    <w:name w:val="apple-converted-space"/>
    <w:rsid w:val="004D7C04"/>
  </w:style>
  <w:style w:type="paragraph" w:styleId="NormalWeb">
    <w:name w:val="Normal (Web)"/>
    <w:basedOn w:val="Normal"/>
    <w:uiPriority w:val="99"/>
    <w:rsid w:val="00AD54A7"/>
    <w:rPr>
      <w:szCs w:val="24"/>
    </w:rPr>
  </w:style>
  <w:style w:type="paragraph" w:styleId="PlainText">
    <w:name w:val="Plain Text"/>
    <w:basedOn w:val="Normal"/>
    <w:link w:val="PlainTextChar"/>
    <w:uiPriority w:val="99"/>
    <w:unhideWhenUsed/>
    <w:rsid w:val="00AF3FB0"/>
    <w:pPr>
      <w:widowControl/>
    </w:pPr>
    <w:rPr>
      <w:rFonts w:ascii="Consolas" w:eastAsia="Calibri" w:hAnsi="Consolas"/>
      <w:snapToGrid/>
      <w:sz w:val="21"/>
      <w:szCs w:val="21"/>
    </w:rPr>
  </w:style>
  <w:style w:type="character" w:customStyle="1" w:styleId="PlainTextChar">
    <w:name w:val="Plain Text Char"/>
    <w:link w:val="PlainText"/>
    <w:uiPriority w:val="99"/>
    <w:rsid w:val="00AF3FB0"/>
    <w:rPr>
      <w:rFonts w:ascii="Consolas" w:eastAsia="Calibri" w:hAnsi="Consolas"/>
      <w:sz w:val="21"/>
      <w:szCs w:val="21"/>
    </w:rPr>
  </w:style>
  <w:style w:type="paragraph" w:customStyle="1" w:styleId="dx-doi">
    <w:name w:val="dx-doi"/>
    <w:basedOn w:val="Normal"/>
    <w:rsid w:val="005E7124"/>
    <w:pPr>
      <w:widowControl/>
      <w:spacing w:before="100" w:beforeAutospacing="1" w:after="100" w:afterAutospacing="1"/>
    </w:pPr>
    <w:rPr>
      <w:snapToGrid/>
      <w:szCs w:val="24"/>
    </w:rPr>
  </w:style>
  <w:style w:type="paragraph" w:styleId="Title">
    <w:name w:val="Title"/>
    <w:basedOn w:val="Normal"/>
    <w:next w:val="Normal"/>
    <w:link w:val="TitleChar"/>
    <w:qFormat/>
    <w:rsid w:val="00A03C6F"/>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A03C6F"/>
    <w:rPr>
      <w:rFonts w:ascii="Calibri Light" w:eastAsia="Times New Roman" w:hAnsi="Calibri Light" w:cs="Times New Roman"/>
      <w:b/>
      <w:bCs/>
      <w:snapToGrid w:val="0"/>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2583">
      <w:bodyDiv w:val="1"/>
      <w:marLeft w:val="0"/>
      <w:marRight w:val="0"/>
      <w:marTop w:val="0"/>
      <w:marBottom w:val="0"/>
      <w:divBdr>
        <w:top w:val="none" w:sz="0" w:space="0" w:color="auto"/>
        <w:left w:val="none" w:sz="0" w:space="0" w:color="auto"/>
        <w:bottom w:val="none" w:sz="0" w:space="0" w:color="auto"/>
        <w:right w:val="none" w:sz="0" w:space="0" w:color="auto"/>
      </w:divBdr>
      <w:divsChild>
        <w:div w:id="1345207530">
          <w:marLeft w:val="0"/>
          <w:marRight w:val="0"/>
          <w:marTop w:val="0"/>
          <w:marBottom w:val="0"/>
          <w:divBdr>
            <w:top w:val="none" w:sz="0" w:space="0" w:color="auto"/>
            <w:left w:val="none" w:sz="0" w:space="0" w:color="auto"/>
            <w:bottom w:val="none" w:sz="0" w:space="0" w:color="auto"/>
            <w:right w:val="none" w:sz="0" w:space="0" w:color="auto"/>
          </w:divBdr>
          <w:divsChild>
            <w:div w:id="437994446">
              <w:marLeft w:val="0"/>
              <w:marRight w:val="0"/>
              <w:marTop w:val="0"/>
              <w:marBottom w:val="0"/>
              <w:divBdr>
                <w:top w:val="none" w:sz="0" w:space="0" w:color="auto"/>
                <w:left w:val="none" w:sz="0" w:space="0" w:color="auto"/>
                <w:bottom w:val="none" w:sz="0" w:space="0" w:color="auto"/>
                <w:right w:val="none" w:sz="0" w:space="0" w:color="auto"/>
              </w:divBdr>
              <w:divsChild>
                <w:div w:id="73597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86099">
      <w:bodyDiv w:val="1"/>
      <w:marLeft w:val="0"/>
      <w:marRight w:val="0"/>
      <w:marTop w:val="0"/>
      <w:marBottom w:val="0"/>
      <w:divBdr>
        <w:top w:val="none" w:sz="0" w:space="0" w:color="auto"/>
        <w:left w:val="none" w:sz="0" w:space="0" w:color="auto"/>
        <w:bottom w:val="none" w:sz="0" w:space="0" w:color="auto"/>
        <w:right w:val="none" w:sz="0" w:space="0" w:color="auto"/>
      </w:divBdr>
      <w:divsChild>
        <w:div w:id="1308970623">
          <w:marLeft w:val="0"/>
          <w:marRight w:val="0"/>
          <w:marTop w:val="0"/>
          <w:marBottom w:val="0"/>
          <w:divBdr>
            <w:top w:val="none" w:sz="0" w:space="0" w:color="auto"/>
            <w:left w:val="none" w:sz="0" w:space="0" w:color="auto"/>
            <w:bottom w:val="none" w:sz="0" w:space="0" w:color="auto"/>
            <w:right w:val="none" w:sz="0" w:space="0" w:color="auto"/>
          </w:divBdr>
          <w:divsChild>
            <w:div w:id="92896390">
              <w:marLeft w:val="0"/>
              <w:marRight w:val="0"/>
              <w:marTop w:val="0"/>
              <w:marBottom w:val="0"/>
              <w:divBdr>
                <w:top w:val="none" w:sz="0" w:space="0" w:color="auto"/>
                <w:left w:val="none" w:sz="0" w:space="0" w:color="auto"/>
                <w:bottom w:val="none" w:sz="0" w:space="0" w:color="auto"/>
                <w:right w:val="none" w:sz="0" w:space="0" w:color="auto"/>
              </w:divBdr>
              <w:divsChild>
                <w:div w:id="697971245">
                  <w:marLeft w:val="0"/>
                  <w:marRight w:val="0"/>
                  <w:marTop w:val="0"/>
                  <w:marBottom w:val="0"/>
                  <w:divBdr>
                    <w:top w:val="none" w:sz="0" w:space="0" w:color="auto"/>
                    <w:left w:val="none" w:sz="0" w:space="0" w:color="auto"/>
                    <w:bottom w:val="none" w:sz="0" w:space="0" w:color="auto"/>
                    <w:right w:val="none" w:sz="0" w:space="0" w:color="auto"/>
                  </w:divBdr>
                </w:div>
              </w:divsChild>
            </w:div>
            <w:div w:id="1465998887">
              <w:marLeft w:val="0"/>
              <w:marRight w:val="0"/>
              <w:marTop w:val="0"/>
              <w:marBottom w:val="0"/>
              <w:divBdr>
                <w:top w:val="none" w:sz="0" w:space="0" w:color="auto"/>
                <w:left w:val="none" w:sz="0" w:space="0" w:color="auto"/>
                <w:bottom w:val="none" w:sz="0" w:space="0" w:color="auto"/>
                <w:right w:val="none" w:sz="0" w:space="0" w:color="auto"/>
              </w:divBdr>
              <w:divsChild>
                <w:div w:id="73146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58333">
      <w:bodyDiv w:val="1"/>
      <w:marLeft w:val="0"/>
      <w:marRight w:val="0"/>
      <w:marTop w:val="0"/>
      <w:marBottom w:val="0"/>
      <w:divBdr>
        <w:top w:val="none" w:sz="0" w:space="0" w:color="auto"/>
        <w:left w:val="none" w:sz="0" w:space="0" w:color="auto"/>
        <w:bottom w:val="none" w:sz="0" w:space="0" w:color="auto"/>
        <w:right w:val="none" w:sz="0" w:space="0" w:color="auto"/>
      </w:divBdr>
      <w:divsChild>
        <w:div w:id="615869885">
          <w:marLeft w:val="0"/>
          <w:marRight w:val="0"/>
          <w:marTop w:val="0"/>
          <w:marBottom w:val="0"/>
          <w:divBdr>
            <w:top w:val="none" w:sz="0" w:space="0" w:color="auto"/>
            <w:left w:val="none" w:sz="0" w:space="0" w:color="auto"/>
            <w:bottom w:val="none" w:sz="0" w:space="0" w:color="auto"/>
            <w:right w:val="none" w:sz="0" w:space="0" w:color="auto"/>
          </w:divBdr>
          <w:divsChild>
            <w:div w:id="780031703">
              <w:marLeft w:val="0"/>
              <w:marRight w:val="0"/>
              <w:marTop w:val="0"/>
              <w:marBottom w:val="0"/>
              <w:divBdr>
                <w:top w:val="none" w:sz="0" w:space="0" w:color="auto"/>
                <w:left w:val="none" w:sz="0" w:space="0" w:color="auto"/>
                <w:bottom w:val="none" w:sz="0" w:space="0" w:color="auto"/>
                <w:right w:val="none" w:sz="0" w:space="0" w:color="auto"/>
              </w:divBdr>
              <w:divsChild>
                <w:div w:id="19978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36265">
      <w:bodyDiv w:val="1"/>
      <w:marLeft w:val="0"/>
      <w:marRight w:val="0"/>
      <w:marTop w:val="0"/>
      <w:marBottom w:val="0"/>
      <w:divBdr>
        <w:top w:val="none" w:sz="0" w:space="0" w:color="auto"/>
        <w:left w:val="none" w:sz="0" w:space="0" w:color="auto"/>
        <w:bottom w:val="none" w:sz="0" w:space="0" w:color="auto"/>
        <w:right w:val="none" w:sz="0" w:space="0" w:color="auto"/>
      </w:divBdr>
      <w:divsChild>
        <w:div w:id="578826564">
          <w:marLeft w:val="0"/>
          <w:marRight w:val="0"/>
          <w:marTop w:val="0"/>
          <w:marBottom w:val="0"/>
          <w:divBdr>
            <w:top w:val="none" w:sz="0" w:space="0" w:color="auto"/>
            <w:left w:val="none" w:sz="0" w:space="0" w:color="auto"/>
            <w:bottom w:val="none" w:sz="0" w:space="0" w:color="auto"/>
            <w:right w:val="none" w:sz="0" w:space="0" w:color="auto"/>
          </w:divBdr>
          <w:divsChild>
            <w:div w:id="656497565">
              <w:marLeft w:val="0"/>
              <w:marRight w:val="0"/>
              <w:marTop w:val="0"/>
              <w:marBottom w:val="0"/>
              <w:divBdr>
                <w:top w:val="none" w:sz="0" w:space="0" w:color="auto"/>
                <w:left w:val="none" w:sz="0" w:space="0" w:color="auto"/>
                <w:bottom w:val="none" w:sz="0" w:space="0" w:color="auto"/>
                <w:right w:val="none" w:sz="0" w:space="0" w:color="auto"/>
              </w:divBdr>
              <w:divsChild>
                <w:div w:id="1729916006">
                  <w:marLeft w:val="0"/>
                  <w:marRight w:val="0"/>
                  <w:marTop w:val="0"/>
                  <w:marBottom w:val="0"/>
                  <w:divBdr>
                    <w:top w:val="none" w:sz="0" w:space="0" w:color="auto"/>
                    <w:left w:val="none" w:sz="0" w:space="0" w:color="auto"/>
                    <w:bottom w:val="none" w:sz="0" w:space="0" w:color="auto"/>
                    <w:right w:val="none" w:sz="0" w:space="0" w:color="auto"/>
                  </w:divBdr>
                </w:div>
              </w:divsChild>
            </w:div>
            <w:div w:id="1597054549">
              <w:marLeft w:val="0"/>
              <w:marRight w:val="0"/>
              <w:marTop w:val="0"/>
              <w:marBottom w:val="0"/>
              <w:divBdr>
                <w:top w:val="none" w:sz="0" w:space="0" w:color="auto"/>
                <w:left w:val="none" w:sz="0" w:space="0" w:color="auto"/>
                <w:bottom w:val="none" w:sz="0" w:space="0" w:color="auto"/>
                <w:right w:val="none" w:sz="0" w:space="0" w:color="auto"/>
              </w:divBdr>
              <w:divsChild>
                <w:div w:id="85419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59054">
      <w:bodyDiv w:val="1"/>
      <w:marLeft w:val="0"/>
      <w:marRight w:val="0"/>
      <w:marTop w:val="0"/>
      <w:marBottom w:val="0"/>
      <w:divBdr>
        <w:top w:val="none" w:sz="0" w:space="0" w:color="auto"/>
        <w:left w:val="none" w:sz="0" w:space="0" w:color="auto"/>
        <w:bottom w:val="none" w:sz="0" w:space="0" w:color="auto"/>
        <w:right w:val="none" w:sz="0" w:space="0" w:color="auto"/>
      </w:divBdr>
    </w:div>
    <w:div w:id="153033944">
      <w:bodyDiv w:val="1"/>
      <w:marLeft w:val="0"/>
      <w:marRight w:val="0"/>
      <w:marTop w:val="0"/>
      <w:marBottom w:val="0"/>
      <w:divBdr>
        <w:top w:val="none" w:sz="0" w:space="0" w:color="auto"/>
        <w:left w:val="none" w:sz="0" w:space="0" w:color="auto"/>
        <w:bottom w:val="none" w:sz="0" w:space="0" w:color="auto"/>
        <w:right w:val="none" w:sz="0" w:space="0" w:color="auto"/>
      </w:divBdr>
    </w:div>
    <w:div w:id="209418726">
      <w:bodyDiv w:val="1"/>
      <w:marLeft w:val="0"/>
      <w:marRight w:val="0"/>
      <w:marTop w:val="0"/>
      <w:marBottom w:val="0"/>
      <w:divBdr>
        <w:top w:val="none" w:sz="0" w:space="0" w:color="auto"/>
        <w:left w:val="none" w:sz="0" w:space="0" w:color="auto"/>
        <w:bottom w:val="none" w:sz="0" w:space="0" w:color="auto"/>
        <w:right w:val="none" w:sz="0" w:space="0" w:color="auto"/>
      </w:divBdr>
    </w:div>
    <w:div w:id="265773994">
      <w:bodyDiv w:val="1"/>
      <w:marLeft w:val="0"/>
      <w:marRight w:val="0"/>
      <w:marTop w:val="0"/>
      <w:marBottom w:val="0"/>
      <w:divBdr>
        <w:top w:val="none" w:sz="0" w:space="0" w:color="auto"/>
        <w:left w:val="none" w:sz="0" w:space="0" w:color="auto"/>
        <w:bottom w:val="none" w:sz="0" w:space="0" w:color="auto"/>
        <w:right w:val="none" w:sz="0" w:space="0" w:color="auto"/>
      </w:divBdr>
    </w:div>
    <w:div w:id="290593958">
      <w:bodyDiv w:val="1"/>
      <w:marLeft w:val="0"/>
      <w:marRight w:val="0"/>
      <w:marTop w:val="0"/>
      <w:marBottom w:val="0"/>
      <w:divBdr>
        <w:top w:val="none" w:sz="0" w:space="0" w:color="auto"/>
        <w:left w:val="none" w:sz="0" w:space="0" w:color="auto"/>
        <w:bottom w:val="none" w:sz="0" w:space="0" w:color="auto"/>
        <w:right w:val="none" w:sz="0" w:space="0" w:color="auto"/>
      </w:divBdr>
      <w:divsChild>
        <w:div w:id="396055445">
          <w:marLeft w:val="0"/>
          <w:marRight w:val="0"/>
          <w:marTop w:val="0"/>
          <w:marBottom w:val="0"/>
          <w:divBdr>
            <w:top w:val="none" w:sz="0" w:space="0" w:color="auto"/>
            <w:left w:val="none" w:sz="0" w:space="0" w:color="auto"/>
            <w:bottom w:val="none" w:sz="0" w:space="0" w:color="auto"/>
            <w:right w:val="none" w:sz="0" w:space="0" w:color="auto"/>
          </w:divBdr>
          <w:divsChild>
            <w:div w:id="395512313">
              <w:marLeft w:val="0"/>
              <w:marRight w:val="0"/>
              <w:marTop w:val="0"/>
              <w:marBottom w:val="0"/>
              <w:divBdr>
                <w:top w:val="none" w:sz="0" w:space="0" w:color="auto"/>
                <w:left w:val="none" w:sz="0" w:space="0" w:color="auto"/>
                <w:bottom w:val="none" w:sz="0" w:space="0" w:color="auto"/>
                <w:right w:val="none" w:sz="0" w:space="0" w:color="auto"/>
              </w:divBdr>
              <w:divsChild>
                <w:div w:id="134363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689465">
      <w:bodyDiv w:val="1"/>
      <w:marLeft w:val="0"/>
      <w:marRight w:val="0"/>
      <w:marTop w:val="0"/>
      <w:marBottom w:val="0"/>
      <w:divBdr>
        <w:top w:val="none" w:sz="0" w:space="0" w:color="auto"/>
        <w:left w:val="none" w:sz="0" w:space="0" w:color="auto"/>
        <w:bottom w:val="none" w:sz="0" w:space="0" w:color="auto"/>
        <w:right w:val="none" w:sz="0" w:space="0" w:color="auto"/>
      </w:divBdr>
      <w:divsChild>
        <w:div w:id="121117168">
          <w:marLeft w:val="0"/>
          <w:marRight w:val="0"/>
          <w:marTop w:val="0"/>
          <w:marBottom w:val="0"/>
          <w:divBdr>
            <w:top w:val="none" w:sz="0" w:space="0" w:color="auto"/>
            <w:left w:val="none" w:sz="0" w:space="0" w:color="auto"/>
            <w:bottom w:val="none" w:sz="0" w:space="0" w:color="auto"/>
            <w:right w:val="none" w:sz="0" w:space="0" w:color="auto"/>
          </w:divBdr>
          <w:divsChild>
            <w:div w:id="890190936">
              <w:marLeft w:val="0"/>
              <w:marRight w:val="0"/>
              <w:marTop w:val="0"/>
              <w:marBottom w:val="0"/>
              <w:divBdr>
                <w:top w:val="none" w:sz="0" w:space="0" w:color="auto"/>
                <w:left w:val="none" w:sz="0" w:space="0" w:color="auto"/>
                <w:bottom w:val="none" w:sz="0" w:space="0" w:color="auto"/>
                <w:right w:val="none" w:sz="0" w:space="0" w:color="auto"/>
              </w:divBdr>
              <w:divsChild>
                <w:div w:id="167394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291989">
      <w:bodyDiv w:val="1"/>
      <w:marLeft w:val="0"/>
      <w:marRight w:val="0"/>
      <w:marTop w:val="0"/>
      <w:marBottom w:val="0"/>
      <w:divBdr>
        <w:top w:val="none" w:sz="0" w:space="0" w:color="auto"/>
        <w:left w:val="none" w:sz="0" w:space="0" w:color="auto"/>
        <w:bottom w:val="none" w:sz="0" w:space="0" w:color="auto"/>
        <w:right w:val="none" w:sz="0" w:space="0" w:color="auto"/>
      </w:divBdr>
    </w:div>
    <w:div w:id="333074844">
      <w:bodyDiv w:val="1"/>
      <w:marLeft w:val="0"/>
      <w:marRight w:val="0"/>
      <w:marTop w:val="0"/>
      <w:marBottom w:val="0"/>
      <w:divBdr>
        <w:top w:val="none" w:sz="0" w:space="0" w:color="auto"/>
        <w:left w:val="none" w:sz="0" w:space="0" w:color="auto"/>
        <w:bottom w:val="none" w:sz="0" w:space="0" w:color="auto"/>
        <w:right w:val="none" w:sz="0" w:space="0" w:color="auto"/>
      </w:divBdr>
    </w:div>
    <w:div w:id="400519640">
      <w:bodyDiv w:val="1"/>
      <w:marLeft w:val="0"/>
      <w:marRight w:val="0"/>
      <w:marTop w:val="0"/>
      <w:marBottom w:val="0"/>
      <w:divBdr>
        <w:top w:val="none" w:sz="0" w:space="0" w:color="auto"/>
        <w:left w:val="none" w:sz="0" w:space="0" w:color="auto"/>
        <w:bottom w:val="none" w:sz="0" w:space="0" w:color="auto"/>
        <w:right w:val="none" w:sz="0" w:space="0" w:color="auto"/>
      </w:divBdr>
    </w:div>
    <w:div w:id="463279239">
      <w:bodyDiv w:val="1"/>
      <w:marLeft w:val="0"/>
      <w:marRight w:val="0"/>
      <w:marTop w:val="0"/>
      <w:marBottom w:val="0"/>
      <w:divBdr>
        <w:top w:val="none" w:sz="0" w:space="0" w:color="auto"/>
        <w:left w:val="none" w:sz="0" w:space="0" w:color="auto"/>
        <w:bottom w:val="none" w:sz="0" w:space="0" w:color="auto"/>
        <w:right w:val="none" w:sz="0" w:space="0" w:color="auto"/>
      </w:divBdr>
    </w:div>
    <w:div w:id="503327700">
      <w:bodyDiv w:val="1"/>
      <w:marLeft w:val="0"/>
      <w:marRight w:val="0"/>
      <w:marTop w:val="0"/>
      <w:marBottom w:val="0"/>
      <w:divBdr>
        <w:top w:val="none" w:sz="0" w:space="0" w:color="auto"/>
        <w:left w:val="none" w:sz="0" w:space="0" w:color="auto"/>
        <w:bottom w:val="none" w:sz="0" w:space="0" w:color="auto"/>
        <w:right w:val="none" w:sz="0" w:space="0" w:color="auto"/>
      </w:divBdr>
    </w:div>
    <w:div w:id="522403685">
      <w:bodyDiv w:val="1"/>
      <w:marLeft w:val="0"/>
      <w:marRight w:val="0"/>
      <w:marTop w:val="0"/>
      <w:marBottom w:val="0"/>
      <w:divBdr>
        <w:top w:val="none" w:sz="0" w:space="0" w:color="auto"/>
        <w:left w:val="none" w:sz="0" w:space="0" w:color="auto"/>
        <w:bottom w:val="none" w:sz="0" w:space="0" w:color="auto"/>
        <w:right w:val="none" w:sz="0" w:space="0" w:color="auto"/>
      </w:divBdr>
    </w:div>
    <w:div w:id="525947797">
      <w:bodyDiv w:val="1"/>
      <w:marLeft w:val="0"/>
      <w:marRight w:val="0"/>
      <w:marTop w:val="0"/>
      <w:marBottom w:val="0"/>
      <w:divBdr>
        <w:top w:val="none" w:sz="0" w:space="0" w:color="auto"/>
        <w:left w:val="none" w:sz="0" w:space="0" w:color="auto"/>
        <w:bottom w:val="none" w:sz="0" w:space="0" w:color="auto"/>
        <w:right w:val="none" w:sz="0" w:space="0" w:color="auto"/>
      </w:divBdr>
    </w:div>
    <w:div w:id="531112909">
      <w:bodyDiv w:val="1"/>
      <w:marLeft w:val="0"/>
      <w:marRight w:val="0"/>
      <w:marTop w:val="0"/>
      <w:marBottom w:val="0"/>
      <w:divBdr>
        <w:top w:val="none" w:sz="0" w:space="0" w:color="auto"/>
        <w:left w:val="none" w:sz="0" w:space="0" w:color="auto"/>
        <w:bottom w:val="none" w:sz="0" w:space="0" w:color="auto"/>
        <w:right w:val="none" w:sz="0" w:space="0" w:color="auto"/>
      </w:divBdr>
    </w:div>
    <w:div w:id="565722648">
      <w:bodyDiv w:val="1"/>
      <w:marLeft w:val="0"/>
      <w:marRight w:val="0"/>
      <w:marTop w:val="0"/>
      <w:marBottom w:val="0"/>
      <w:divBdr>
        <w:top w:val="none" w:sz="0" w:space="0" w:color="auto"/>
        <w:left w:val="none" w:sz="0" w:space="0" w:color="auto"/>
        <w:bottom w:val="none" w:sz="0" w:space="0" w:color="auto"/>
        <w:right w:val="none" w:sz="0" w:space="0" w:color="auto"/>
      </w:divBdr>
    </w:div>
    <w:div w:id="625769585">
      <w:bodyDiv w:val="1"/>
      <w:marLeft w:val="0"/>
      <w:marRight w:val="0"/>
      <w:marTop w:val="0"/>
      <w:marBottom w:val="0"/>
      <w:divBdr>
        <w:top w:val="none" w:sz="0" w:space="0" w:color="auto"/>
        <w:left w:val="none" w:sz="0" w:space="0" w:color="auto"/>
        <w:bottom w:val="none" w:sz="0" w:space="0" w:color="auto"/>
        <w:right w:val="none" w:sz="0" w:space="0" w:color="auto"/>
      </w:divBdr>
      <w:divsChild>
        <w:div w:id="2104759675">
          <w:marLeft w:val="0"/>
          <w:marRight w:val="0"/>
          <w:marTop w:val="0"/>
          <w:marBottom w:val="0"/>
          <w:divBdr>
            <w:top w:val="none" w:sz="0" w:space="0" w:color="auto"/>
            <w:left w:val="none" w:sz="0" w:space="0" w:color="auto"/>
            <w:bottom w:val="none" w:sz="0" w:space="0" w:color="auto"/>
            <w:right w:val="none" w:sz="0" w:space="0" w:color="auto"/>
          </w:divBdr>
          <w:divsChild>
            <w:div w:id="1589577114">
              <w:marLeft w:val="0"/>
              <w:marRight w:val="0"/>
              <w:marTop w:val="0"/>
              <w:marBottom w:val="0"/>
              <w:divBdr>
                <w:top w:val="none" w:sz="0" w:space="0" w:color="auto"/>
                <w:left w:val="none" w:sz="0" w:space="0" w:color="auto"/>
                <w:bottom w:val="none" w:sz="0" w:space="0" w:color="auto"/>
                <w:right w:val="none" w:sz="0" w:space="0" w:color="auto"/>
              </w:divBdr>
              <w:divsChild>
                <w:div w:id="199367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304817">
      <w:bodyDiv w:val="1"/>
      <w:marLeft w:val="0"/>
      <w:marRight w:val="0"/>
      <w:marTop w:val="0"/>
      <w:marBottom w:val="0"/>
      <w:divBdr>
        <w:top w:val="none" w:sz="0" w:space="0" w:color="auto"/>
        <w:left w:val="none" w:sz="0" w:space="0" w:color="auto"/>
        <w:bottom w:val="none" w:sz="0" w:space="0" w:color="auto"/>
        <w:right w:val="none" w:sz="0" w:space="0" w:color="auto"/>
      </w:divBdr>
    </w:div>
    <w:div w:id="677345275">
      <w:bodyDiv w:val="1"/>
      <w:marLeft w:val="0"/>
      <w:marRight w:val="0"/>
      <w:marTop w:val="0"/>
      <w:marBottom w:val="0"/>
      <w:divBdr>
        <w:top w:val="none" w:sz="0" w:space="0" w:color="auto"/>
        <w:left w:val="none" w:sz="0" w:space="0" w:color="auto"/>
        <w:bottom w:val="none" w:sz="0" w:space="0" w:color="auto"/>
        <w:right w:val="none" w:sz="0" w:space="0" w:color="auto"/>
      </w:divBdr>
    </w:div>
    <w:div w:id="719137386">
      <w:bodyDiv w:val="1"/>
      <w:marLeft w:val="0"/>
      <w:marRight w:val="0"/>
      <w:marTop w:val="0"/>
      <w:marBottom w:val="0"/>
      <w:divBdr>
        <w:top w:val="none" w:sz="0" w:space="0" w:color="auto"/>
        <w:left w:val="none" w:sz="0" w:space="0" w:color="auto"/>
        <w:bottom w:val="none" w:sz="0" w:space="0" w:color="auto"/>
        <w:right w:val="none" w:sz="0" w:space="0" w:color="auto"/>
      </w:divBdr>
      <w:divsChild>
        <w:div w:id="1896499696">
          <w:marLeft w:val="0"/>
          <w:marRight w:val="0"/>
          <w:marTop w:val="0"/>
          <w:marBottom w:val="0"/>
          <w:divBdr>
            <w:top w:val="none" w:sz="0" w:space="0" w:color="auto"/>
            <w:left w:val="none" w:sz="0" w:space="0" w:color="auto"/>
            <w:bottom w:val="none" w:sz="0" w:space="0" w:color="auto"/>
            <w:right w:val="none" w:sz="0" w:space="0" w:color="auto"/>
          </w:divBdr>
          <w:divsChild>
            <w:div w:id="1658267487">
              <w:marLeft w:val="0"/>
              <w:marRight w:val="0"/>
              <w:marTop w:val="0"/>
              <w:marBottom w:val="0"/>
              <w:divBdr>
                <w:top w:val="none" w:sz="0" w:space="0" w:color="auto"/>
                <w:left w:val="none" w:sz="0" w:space="0" w:color="auto"/>
                <w:bottom w:val="none" w:sz="0" w:space="0" w:color="auto"/>
                <w:right w:val="none" w:sz="0" w:space="0" w:color="auto"/>
              </w:divBdr>
              <w:divsChild>
                <w:div w:id="49141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232921">
      <w:bodyDiv w:val="1"/>
      <w:marLeft w:val="0"/>
      <w:marRight w:val="0"/>
      <w:marTop w:val="0"/>
      <w:marBottom w:val="0"/>
      <w:divBdr>
        <w:top w:val="none" w:sz="0" w:space="0" w:color="auto"/>
        <w:left w:val="none" w:sz="0" w:space="0" w:color="auto"/>
        <w:bottom w:val="none" w:sz="0" w:space="0" w:color="auto"/>
        <w:right w:val="none" w:sz="0" w:space="0" w:color="auto"/>
      </w:divBdr>
    </w:div>
    <w:div w:id="887109792">
      <w:bodyDiv w:val="1"/>
      <w:marLeft w:val="0"/>
      <w:marRight w:val="0"/>
      <w:marTop w:val="0"/>
      <w:marBottom w:val="0"/>
      <w:divBdr>
        <w:top w:val="none" w:sz="0" w:space="0" w:color="auto"/>
        <w:left w:val="none" w:sz="0" w:space="0" w:color="auto"/>
        <w:bottom w:val="none" w:sz="0" w:space="0" w:color="auto"/>
        <w:right w:val="none" w:sz="0" w:space="0" w:color="auto"/>
      </w:divBdr>
      <w:divsChild>
        <w:div w:id="1854296821">
          <w:marLeft w:val="0"/>
          <w:marRight w:val="0"/>
          <w:marTop w:val="0"/>
          <w:marBottom w:val="0"/>
          <w:divBdr>
            <w:top w:val="none" w:sz="0" w:space="0" w:color="auto"/>
            <w:left w:val="none" w:sz="0" w:space="0" w:color="auto"/>
            <w:bottom w:val="none" w:sz="0" w:space="0" w:color="auto"/>
            <w:right w:val="none" w:sz="0" w:space="0" w:color="auto"/>
          </w:divBdr>
          <w:divsChild>
            <w:div w:id="2082021651">
              <w:marLeft w:val="0"/>
              <w:marRight w:val="0"/>
              <w:marTop w:val="0"/>
              <w:marBottom w:val="0"/>
              <w:divBdr>
                <w:top w:val="none" w:sz="0" w:space="0" w:color="auto"/>
                <w:left w:val="none" w:sz="0" w:space="0" w:color="auto"/>
                <w:bottom w:val="none" w:sz="0" w:space="0" w:color="auto"/>
                <w:right w:val="none" w:sz="0" w:space="0" w:color="auto"/>
              </w:divBdr>
              <w:divsChild>
                <w:div w:id="119095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736287">
      <w:bodyDiv w:val="1"/>
      <w:marLeft w:val="0"/>
      <w:marRight w:val="0"/>
      <w:marTop w:val="0"/>
      <w:marBottom w:val="0"/>
      <w:divBdr>
        <w:top w:val="none" w:sz="0" w:space="0" w:color="auto"/>
        <w:left w:val="none" w:sz="0" w:space="0" w:color="auto"/>
        <w:bottom w:val="none" w:sz="0" w:space="0" w:color="auto"/>
        <w:right w:val="none" w:sz="0" w:space="0" w:color="auto"/>
      </w:divBdr>
      <w:divsChild>
        <w:div w:id="131749298">
          <w:marLeft w:val="0"/>
          <w:marRight w:val="0"/>
          <w:marTop w:val="0"/>
          <w:marBottom w:val="0"/>
          <w:divBdr>
            <w:top w:val="none" w:sz="0" w:space="0" w:color="auto"/>
            <w:left w:val="none" w:sz="0" w:space="0" w:color="auto"/>
            <w:bottom w:val="none" w:sz="0" w:space="0" w:color="auto"/>
            <w:right w:val="none" w:sz="0" w:space="0" w:color="auto"/>
          </w:divBdr>
          <w:divsChild>
            <w:div w:id="1055153966">
              <w:marLeft w:val="0"/>
              <w:marRight w:val="0"/>
              <w:marTop w:val="0"/>
              <w:marBottom w:val="0"/>
              <w:divBdr>
                <w:top w:val="none" w:sz="0" w:space="0" w:color="auto"/>
                <w:left w:val="none" w:sz="0" w:space="0" w:color="auto"/>
                <w:bottom w:val="none" w:sz="0" w:space="0" w:color="auto"/>
                <w:right w:val="none" w:sz="0" w:space="0" w:color="auto"/>
              </w:divBdr>
              <w:divsChild>
                <w:div w:id="20179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254783">
      <w:bodyDiv w:val="1"/>
      <w:marLeft w:val="0"/>
      <w:marRight w:val="0"/>
      <w:marTop w:val="0"/>
      <w:marBottom w:val="0"/>
      <w:divBdr>
        <w:top w:val="none" w:sz="0" w:space="0" w:color="auto"/>
        <w:left w:val="none" w:sz="0" w:space="0" w:color="auto"/>
        <w:bottom w:val="none" w:sz="0" w:space="0" w:color="auto"/>
        <w:right w:val="none" w:sz="0" w:space="0" w:color="auto"/>
      </w:divBdr>
    </w:div>
    <w:div w:id="1015880796">
      <w:bodyDiv w:val="1"/>
      <w:marLeft w:val="0"/>
      <w:marRight w:val="0"/>
      <w:marTop w:val="0"/>
      <w:marBottom w:val="0"/>
      <w:divBdr>
        <w:top w:val="none" w:sz="0" w:space="0" w:color="auto"/>
        <w:left w:val="none" w:sz="0" w:space="0" w:color="auto"/>
        <w:bottom w:val="none" w:sz="0" w:space="0" w:color="auto"/>
        <w:right w:val="none" w:sz="0" w:space="0" w:color="auto"/>
      </w:divBdr>
    </w:div>
    <w:div w:id="1038093674">
      <w:bodyDiv w:val="1"/>
      <w:marLeft w:val="0"/>
      <w:marRight w:val="0"/>
      <w:marTop w:val="0"/>
      <w:marBottom w:val="0"/>
      <w:divBdr>
        <w:top w:val="none" w:sz="0" w:space="0" w:color="auto"/>
        <w:left w:val="none" w:sz="0" w:space="0" w:color="auto"/>
        <w:bottom w:val="none" w:sz="0" w:space="0" w:color="auto"/>
        <w:right w:val="none" w:sz="0" w:space="0" w:color="auto"/>
      </w:divBdr>
    </w:div>
    <w:div w:id="1191644603">
      <w:bodyDiv w:val="1"/>
      <w:marLeft w:val="0"/>
      <w:marRight w:val="0"/>
      <w:marTop w:val="0"/>
      <w:marBottom w:val="0"/>
      <w:divBdr>
        <w:top w:val="none" w:sz="0" w:space="0" w:color="auto"/>
        <w:left w:val="none" w:sz="0" w:space="0" w:color="auto"/>
        <w:bottom w:val="none" w:sz="0" w:space="0" w:color="auto"/>
        <w:right w:val="none" w:sz="0" w:space="0" w:color="auto"/>
      </w:divBdr>
      <w:divsChild>
        <w:div w:id="1756200874">
          <w:marLeft w:val="0"/>
          <w:marRight w:val="0"/>
          <w:marTop w:val="0"/>
          <w:marBottom w:val="0"/>
          <w:divBdr>
            <w:top w:val="none" w:sz="0" w:space="0" w:color="auto"/>
            <w:left w:val="none" w:sz="0" w:space="0" w:color="auto"/>
            <w:bottom w:val="none" w:sz="0" w:space="0" w:color="auto"/>
            <w:right w:val="none" w:sz="0" w:space="0" w:color="auto"/>
          </w:divBdr>
          <w:divsChild>
            <w:div w:id="1369145079">
              <w:marLeft w:val="0"/>
              <w:marRight w:val="0"/>
              <w:marTop w:val="0"/>
              <w:marBottom w:val="0"/>
              <w:divBdr>
                <w:top w:val="none" w:sz="0" w:space="0" w:color="auto"/>
                <w:left w:val="none" w:sz="0" w:space="0" w:color="auto"/>
                <w:bottom w:val="none" w:sz="0" w:space="0" w:color="auto"/>
                <w:right w:val="none" w:sz="0" w:space="0" w:color="auto"/>
              </w:divBdr>
              <w:divsChild>
                <w:div w:id="47599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845023">
      <w:bodyDiv w:val="1"/>
      <w:marLeft w:val="0"/>
      <w:marRight w:val="0"/>
      <w:marTop w:val="0"/>
      <w:marBottom w:val="0"/>
      <w:divBdr>
        <w:top w:val="none" w:sz="0" w:space="0" w:color="auto"/>
        <w:left w:val="none" w:sz="0" w:space="0" w:color="auto"/>
        <w:bottom w:val="none" w:sz="0" w:space="0" w:color="auto"/>
        <w:right w:val="none" w:sz="0" w:space="0" w:color="auto"/>
      </w:divBdr>
      <w:divsChild>
        <w:div w:id="1574123993">
          <w:marLeft w:val="0"/>
          <w:marRight w:val="0"/>
          <w:marTop w:val="0"/>
          <w:marBottom w:val="0"/>
          <w:divBdr>
            <w:top w:val="none" w:sz="0" w:space="0" w:color="auto"/>
            <w:left w:val="none" w:sz="0" w:space="0" w:color="auto"/>
            <w:bottom w:val="none" w:sz="0" w:space="0" w:color="auto"/>
            <w:right w:val="none" w:sz="0" w:space="0" w:color="auto"/>
          </w:divBdr>
          <w:divsChild>
            <w:div w:id="946036398">
              <w:marLeft w:val="0"/>
              <w:marRight w:val="0"/>
              <w:marTop w:val="0"/>
              <w:marBottom w:val="0"/>
              <w:divBdr>
                <w:top w:val="none" w:sz="0" w:space="0" w:color="auto"/>
                <w:left w:val="none" w:sz="0" w:space="0" w:color="auto"/>
                <w:bottom w:val="none" w:sz="0" w:space="0" w:color="auto"/>
                <w:right w:val="none" w:sz="0" w:space="0" w:color="auto"/>
              </w:divBdr>
              <w:divsChild>
                <w:div w:id="124638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237551">
      <w:bodyDiv w:val="1"/>
      <w:marLeft w:val="0"/>
      <w:marRight w:val="0"/>
      <w:marTop w:val="0"/>
      <w:marBottom w:val="0"/>
      <w:divBdr>
        <w:top w:val="none" w:sz="0" w:space="0" w:color="auto"/>
        <w:left w:val="none" w:sz="0" w:space="0" w:color="auto"/>
        <w:bottom w:val="none" w:sz="0" w:space="0" w:color="auto"/>
        <w:right w:val="none" w:sz="0" w:space="0" w:color="auto"/>
      </w:divBdr>
    </w:div>
    <w:div w:id="1222136352">
      <w:bodyDiv w:val="1"/>
      <w:marLeft w:val="0"/>
      <w:marRight w:val="0"/>
      <w:marTop w:val="0"/>
      <w:marBottom w:val="0"/>
      <w:divBdr>
        <w:top w:val="none" w:sz="0" w:space="0" w:color="auto"/>
        <w:left w:val="none" w:sz="0" w:space="0" w:color="auto"/>
        <w:bottom w:val="none" w:sz="0" w:space="0" w:color="auto"/>
        <w:right w:val="none" w:sz="0" w:space="0" w:color="auto"/>
      </w:divBdr>
    </w:div>
    <w:div w:id="1235160619">
      <w:bodyDiv w:val="1"/>
      <w:marLeft w:val="0"/>
      <w:marRight w:val="0"/>
      <w:marTop w:val="0"/>
      <w:marBottom w:val="0"/>
      <w:divBdr>
        <w:top w:val="none" w:sz="0" w:space="0" w:color="auto"/>
        <w:left w:val="none" w:sz="0" w:space="0" w:color="auto"/>
        <w:bottom w:val="none" w:sz="0" w:space="0" w:color="auto"/>
        <w:right w:val="none" w:sz="0" w:space="0" w:color="auto"/>
      </w:divBdr>
    </w:div>
    <w:div w:id="1268192354">
      <w:bodyDiv w:val="1"/>
      <w:marLeft w:val="0"/>
      <w:marRight w:val="0"/>
      <w:marTop w:val="0"/>
      <w:marBottom w:val="0"/>
      <w:divBdr>
        <w:top w:val="none" w:sz="0" w:space="0" w:color="auto"/>
        <w:left w:val="none" w:sz="0" w:space="0" w:color="auto"/>
        <w:bottom w:val="none" w:sz="0" w:space="0" w:color="auto"/>
        <w:right w:val="none" w:sz="0" w:space="0" w:color="auto"/>
      </w:divBdr>
    </w:div>
    <w:div w:id="1276398905">
      <w:bodyDiv w:val="1"/>
      <w:marLeft w:val="0"/>
      <w:marRight w:val="0"/>
      <w:marTop w:val="0"/>
      <w:marBottom w:val="0"/>
      <w:divBdr>
        <w:top w:val="none" w:sz="0" w:space="0" w:color="auto"/>
        <w:left w:val="none" w:sz="0" w:space="0" w:color="auto"/>
        <w:bottom w:val="none" w:sz="0" w:space="0" w:color="auto"/>
        <w:right w:val="none" w:sz="0" w:space="0" w:color="auto"/>
      </w:divBdr>
      <w:divsChild>
        <w:div w:id="1163354381">
          <w:marLeft w:val="0"/>
          <w:marRight w:val="0"/>
          <w:marTop w:val="0"/>
          <w:marBottom w:val="0"/>
          <w:divBdr>
            <w:top w:val="none" w:sz="0" w:space="0" w:color="auto"/>
            <w:left w:val="none" w:sz="0" w:space="0" w:color="auto"/>
            <w:bottom w:val="none" w:sz="0" w:space="0" w:color="auto"/>
            <w:right w:val="none" w:sz="0" w:space="0" w:color="auto"/>
          </w:divBdr>
          <w:divsChild>
            <w:div w:id="171528693">
              <w:marLeft w:val="0"/>
              <w:marRight w:val="0"/>
              <w:marTop w:val="0"/>
              <w:marBottom w:val="0"/>
              <w:divBdr>
                <w:top w:val="none" w:sz="0" w:space="0" w:color="auto"/>
                <w:left w:val="none" w:sz="0" w:space="0" w:color="auto"/>
                <w:bottom w:val="none" w:sz="0" w:space="0" w:color="auto"/>
                <w:right w:val="none" w:sz="0" w:space="0" w:color="auto"/>
              </w:divBdr>
              <w:divsChild>
                <w:div w:id="156972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293999">
      <w:bodyDiv w:val="1"/>
      <w:marLeft w:val="0"/>
      <w:marRight w:val="0"/>
      <w:marTop w:val="0"/>
      <w:marBottom w:val="0"/>
      <w:divBdr>
        <w:top w:val="none" w:sz="0" w:space="0" w:color="auto"/>
        <w:left w:val="none" w:sz="0" w:space="0" w:color="auto"/>
        <w:bottom w:val="none" w:sz="0" w:space="0" w:color="auto"/>
        <w:right w:val="none" w:sz="0" w:space="0" w:color="auto"/>
      </w:divBdr>
    </w:div>
    <w:div w:id="1303073827">
      <w:bodyDiv w:val="1"/>
      <w:marLeft w:val="0"/>
      <w:marRight w:val="0"/>
      <w:marTop w:val="0"/>
      <w:marBottom w:val="0"/>
      <w:divBdr>
        <w:top w:val="none" w:sz="0" w:space="0" w:color="auto"/>
        <w:left w:val="none" w:sz="0" w:space="0" w:color="auto"/>
        <w:bottom w:val="none" w:sz="0" w:space="0" w:color="auto"/>
        <w:right w:val="none" w:sz="0" w:space="0" w:color="auto"/>
      </w:divBdr>
    </w:div>
    <w:div w:id="1347823981">
      <w:bodyDiv w:val="1"/>
      <w:marLeft w:val="0"/>
      <w:marRight w:val="0"/>
      <w:marTop w:val="0"/>
      <w:marBottom w:val="0"/>
      <w:divBdr>
        <w:top w:val="none" w:sz="0" w:space="0" w:color="auto"/>
        <w:left w:val="none" w:sz="0" w:space="0" w:color="auto"/>
        <w:bottom w:val="none" w:sz="0" w:space="0" w:color="auto"/>
        <w:right w:val="none" w:sz="0" w:space="0" w:color="auto"/>
      </w:divBdr>
      <w:divsChild>
        <w:div w:id="765418087">
          <w:marLeft w:val="0"/>
          <w:marRight w:val="0"/>
          <w:marTop w:val="0"/>
          <w:marBottom w:val="0"/>
          <w:divBdr>
            <w:top w:val="none" w:sz="0" w:space="0" w:color="auto"/>
            <w:left w:val="none" w:sz="0" w:space="0" w:color="auto"/>
            <w:bottom w:val="none" w:sz="0" w:space="0" w:color="auto"/>
            <w:right w:val="none" w:sz="0" w:space="0" w:color="auto"/>
          </w:divBdr>
          <w:divsChild>
            <w:div w:id="1511868632">
              <w:marLeft w:val="0"/>
              <w:marRight w:val="0"/>
              <w:marTop w:val="0"/>
              <w:marBottom w:val="0"/>
              <w:divBdr>
                <w:top w:val="none" w:sz="0" w:space="0" w:color="auto"/>
                <w:left w:val="none" w:sz="0" w:space="0" w:color="auto"/>
                <w:bottom w:val="none" w:sz="0" w:space="0" w:color="auto"/>
                <w:right w:val="none" w:sz="0" w:space="0" w:color="auto"/>
              </w:divBdr>
              <w:divsChild>
                <w:div w:id="66790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756666">
      <w:bodyDiv w:val="1"/>
      <w:marLeft w:val="0"/>
      <w:marRight w:val="0"/>
      <w:marTop w:val="0"/>
      <w:marBottom w:val="0"/>
      <w:divBdr>
        <w:top w:val="none" w:sz="0" w:space="0" w:color="auto"/>
        <w:left w:val="none" w:sz="0" w:space="0" w:color="auto"/>
        <w:bottom w:val="none" w:sz="0" w:space="0" w:color="auto"/>
        <w:right w:val="none" w:sz="0" w:space="0" w:color="auto"/>
      </w:divBdr>
    </w:div>
    <w:div w:id="1527597974">
      <w:bodyDiv w:val="1"/>
      <w:marLeft w:val="0"/>
      <w:marRight w:val="0"/>
      <w:marTop w:val="0"/>
      <w:marBottom w:val="0"/>
      <w:divBdr>
        <w:top w:val="none" w:sz="0" w:space="0" w:color="auto"/>
        <w:left w:val="none" w:sz="0" w:space="0" w:color="auto"/>
        <w:bottom w:val="none" w:sz="0" w:space="0" w:color="auto"/>
        <w:right w:val="none" w:sz="0" w:space="0" w:color="auto"/>
      </w:divBdr>
      <w:divsChild>
        <w:div w:id="1561164354">
          <w:marLeft w:val="0"/>
          <w:marRight w:val="0"/>
          <w:marTop w:val="0"/>
          <w:marBottom w:val="0"/>
          <w:divBdr>
            <w:top w:val="none" w:sz="0" w:space="0" w:color="auto"/>
            <w:left w:val="none" w:sz="0" w:space="0" w:color="auto"/>
            <w:bottom w:val="none" w:sz="0" w:space="0" w:color="auto"/>
            <w:right w:val="none" w:sz="0" w:space="0" w:color="auto"/>
          </w:divBdr>
          <w:divsChild>
            <w:div w:id="2019850598">
              <w:marLeft w:val="0"/>
              <w:marRight w:val="0"/>
              <w:marTop w:val="0"/>
              <w:marBottom w:val="0"/>
              <w:divBdr>
                <w:top w:val="none" w:sz="0" w:space="0" w:color="auto"/>
                <w:left w:val="none" w:sz="0" w:space="0" w:color="auto"/>
                <w:bottom w:val="none" w:sz="0" w:space="0" w:color="auto"/>
                <w:right w:val="none" w:sz="0" w:space="0" w:color="auto"/>
              </w:divBdr>
              <w:divsChild>
                <w:div w:id="159239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671786">
      <w:bodyDiv w:val="1"/>
      <w:marLeft w:val="0"/>
      <w:marRight w:val="0"/>
      <w:marTop w:val="0"/>
      <w:marBottom w:val="0"/>
      <w:divBdr>
        <w:top w:val="none" w:sz="0" w:space="0" w:color="auto"/>
        <w:left w:val="none" w:sz="0" w:space="0" w:color="auto"/>
        <w:bottom w:val="none" w:sz="0" w:space="0" w:color="auto"/>
        <w:right w:val="none" w:sz="0" w:space="0" w:color="auto"/>
      </w:divBdr>
    </w:div>
    <w:div w:id="1563060536">
      <w:bodyDiv w:val="1"/>
      <w:marLeft w:val="0"/>
      <w:marRight w:val="0"/>
      <w:marTop w:val="0"/>
      <w:marBottom w:val="0"/>
      <w:divBdr>
        <w:top w:val="none" w:sz="0" w:space="0" w:color="auto"/>
        <w:left w:val="none" w:sz="0" w:space="0" w:color="auto"/>
        <w:bottom w:val="none" w:sz="0" w:space="0" w:color="auto"/>
        <w:right w:val="none" w:sz="0" w:space="0" w:color="auto"/>
      </w:divBdr>
    </w:div>
    <w:div w:id="1576627629">
      <w:bodyDiv w:val="1"/>
      <w:marLeft w:val="0"/>
      <w:marRight w:val="0"/>
      <w:marTop w:val="0"/>
      <w:marBottom w:val="0"/>
      <w:divBdr>
        <w:top w:val="none" w:sz="0" w:space="0" w:color="auto"/>
        <w:left w:val="none" w:sz="0" w:space="0" w:color="auto"/>
        <w:bottom w:val="none" w:sz="0" w:space="0" w:color="auto"/>
        <w:right w:val="none" w:sz="0" w:space="0" w:color="auto"/>
      </w:divBdr>
    </w:div>
    <w:div w:id="1580485526">
      <w:bodyDiv w:val="1"/>
      <w:marLeft w:val="0"/>
      <w:marRight w:val="0"/>
      <w:marTop w:val="0"/>
      <w:marBottom w:val="0"/>
      <w:divBdr>
        <w:top w:val="none" w:sz="0" w:space="0" w:color="auto"/>
        <w:left w:val="none" w:sz="0" w:space="0" w:color="auto"/>
        <w:bottom w:val="none" w:sz="0" w:space="0" w:color="auto"/>
        <w:right w:val="none" w:sz="0" w:space="0" w:color="auto"/>
      </w:divBdr>
    </w:div>
    <w:div w:id="1602958531">
      <w:bodyDiv w:val="1"/>
      <w:marLeft w:val="0"/>
      <w:marRight w:val="0"/>
      <w:marTop w:val="0"/>
      <w:marBottom w:val="0"/>
      <w:divBdr>
        <w:top w:val="none" w:sz="0" w:space="0" w:color="auto"/>
        <w:left w:val="none" w:sz="0" w:space="0" w:color="auto"/>
        <w:bottom w:val="none" w:sz="0" w:space="0" w:color="auto"/>
        <w:right w:val="none" w:sz="0" w:space="0" w:color="auto"/>
      </w:divBdr>
    </w:div>
    <w:div w:id="1655178671">
      <w:bodyDiv w:val="1"/>
      <w:marLeft w:val="0"/>
      <w:marRight w:val="0"/>
      <w:marTop w:val="0"/>
      <w:marBottom w:val="0"/>
      <w:divBdr>
        <w:top w:val="none" w:sz="0" w:space="0" w:color="auto"/>
        <w:left w:val="none" w:sz="0" w:space="0" w:color="auto"/>
        <w:bottom w:val="none" w:sz="0" w:space="0" w:color="auto"/>
        <w:right w:val="none" w:sz="0" w:space="0" w:color="auto"/>
      </w:divBdr>
    </w:div>
    <w:div w:id="1683317472">
      <w:bodyDiv w:val="1"/>
      <w:marLeft w:val="0"/>
      <w:marRight w:val="0"/>
      <w:marTop w:val="0"/>
      <w:marBottom w:val="0"/>
      <w:divBdr>
        <w:top w:val="none" w:sz="0" w:space="0" w:color="auto"/>
        <w:left w:val="none" w:sz="0" w:space="0" w:color="auto"/>
        <w:bottom w:val="none" w:sz="0" w:space="0" w:color="auto"/>
        <w:right w:val="none" w:sz="0" w:space="0" w:color="auto"/>
      </w:divBdr>
    </w:div>
    <w:div w:id="1776905093">
      <w:bodyDiv w:val="1"/>
      <w:marLeft w:val="0"/>
      <w:marRight w:val="0"/>
      <w:marTop w:val="0"/>
      <w:marBottom w:val="0"/>
      <w:divBdr>
        <w:top w:val="none" w:sz="0" w:space="0" w:color="auto"/>
        <w:left w:val="none" w:sz="0" w:space="0" w:color="auto"/>
        <w:bottom w:val="none" w:sz="0" w:space="0" w:color="auto"/>
        <w:right w:val="none" w:sz="0" w:space="0" w:color="auto"/>
      </w:divBdr>
    </w:div>
    <w:div w:id="1803766484">
      <w:bodyDiv w:val="1"/>
      <w:marLeft w:val="0"/>
      <w:marRight w:val="0"/>
      <w:marTop w:val="0"/>
      <w:marBottom w:val="0"/>
      <w:divBdr>
        <w:top w:val="none" w:sz="0" w:space="0" w:color="auto"/>
        <w:left w:val="none" w:sz="0" w:space="0" w:color="auto"/>
        <w:bottom w:val="none" w:sz="0" w:space="0" w:color="auto"/>
        <w:right w:val="none" w:sz="0" w:space="0" w:color="auto"/>
      </w:divBdr>
    </w:div>
    <w:div w:id="1817140108">
      <w:bodyDiv w:val="1"/>
      <w:marLeft w:val="0"/>
      <w:marRight w:val="0"/>
      <w:marTop w:val="0"/>
      <w:marBottom w:val="0"/>
      <w:divBdr>
        <w:top w:val="none" w:sz="0" w:space="0" w:color="auto"/>
        <w:left w:val="none" w:sz="0" w:space="0" w:color="auto"/>
        <w:bottom w:val="none" w:sz="0" w:space="0" w:color="auto"/>
        <w:right w:val="none" w:sz="0" w:space="0" w:color="auto"/>
      </w:divBdr>
    </w:div>
    <w:div w:id="1881236743">
      <w:bodyDiv w:val="1"/>
      <w:marLeft w:val="0"/>
      <w:marRight w:val="0"/>
      <w:marTop w:val="0"/>
      <w:marBottom w:val="0"/>
      <w:divBdr>
        <w:top w:val="none" w:sz="0" w:space="0" w:color="auto"/>
        <w:left w:val="none" w:sz="0" w:space="0" w:color="auto"/>
        <w:bottom w:val="none" w:sz="0" w:space="0" w:color="auto"/>
        <w:right w:val="none" w:sz="0" w:space="0" w:color="auto"/>
      </w:divBdr>
    </w:div>
    <w:div w:id="1907646120">
      <w:bodyDiv w:val="1"/>
      <w:marLeft w:val="0"/>
      <w:marRight w:val="0"/>
      <w:marTop w:val="0"/>
      <w:marBottom w:val="0"/>
      <w:divBdr>
        <w:top w:val="none" w:sz="0" w:space="0" w:color="auto"/>
        <w:left w:val="none" w:sz="0" w:space="0" w:color="auto"/>
        <w:bottom w:val="none" w:sz="0" w:space="0" w:color="auto"/>
        <w:right w:val="none" w:sz="0" w:space="0" w:color="auto"/>
      </w:divBdr>
    </w:div>
    <w:div w:id="1912278218">
      <w:bodyDiv w:val="1"/>
      <w:marLeft w:val="0"/>
      <w:marRight w:val="0"/>
      <w:marTop w:val="0"/>
      <w:marBottom w:val="0"/>
      <w:divBdr>
        <w:top w:val="none" w:sz="0" w:space="0" w:color="auto"/>
        <w:left w:val="none" w:sz="0" w:space="0" w:color="auto"/>
        <w:bottom w:val="none" w:sz="0" w:space="0" w:color="auto"/>
        <w:right w:val="none" w:sz="0" w:space="0" w:color="auto"/>
      </w:divBdr>
    </w:div>
    <w:div w:id="1935631796">
      <w:bodyDiv w:val="1"/>
      <w:marLeft w:val="0"/>
      <w:marRight w:val="0"/>
      <w:marTop w:val="0"/>
      <w:marBottom w:val="0"/>
      <w:divBdr>
        <w:top w:val="none" w:sz="0" w:space="0" w:color="auto"/>
        <w:left w:val="none" w:sz="0" w:space="0" w:color="auto"/>
        <w:bottom w:val="none" w:sz="0" w:space="0" w:color="auto"/>
        <w:right w:val="none" w:sz="0" w:space="0" w:color="auto"/>
      </w:divBdr>
      <w:divsChild>
        <w:div w:id="435055693">
          <w:marLeft w:val="0"/>
          <w:marRight w:val="0"/>
          <w:marTop w:val="0"/>
          <w:marBottom w:val="0"/>
          <w:divBdr>
            <w:top w:val="none" w:sz="0" w:space="0" w:color="auto"/>
            <w:left w:val="none" w:sz="0" w:space="0" w:color="auto"/>
            <w:bottom w:val="none" w:sz="0" w:space="0" w:color="auto"/>
            <w:right w:val="none" w:sz="0" w:space="0" w:color="auto"/>
          </w:divBdr>
          <w:divsChild>
            <w:div w:id="801079122">
              <w:marLeft w:val="0"/>
              <w:marRight w:val="0"/>
              <w:marTop w:val="0"/>
              <w:marBottom w:val="0"/>
              <w:divBdr>
                <w:top w:val="none" w:sz="0" w:space="0" w:color="auto"/>
                <w:left w:val="none" w:sz="0" w:space="0" w:color="auto"/>
                <w:bottom w:val="none" w:sz="0" w:space="0" w:color="auto"/>
                <w:right w:val="none" w:sz="0" w:space="0" w:color="auto"/>
              </w:divBdr>
              <w:divsChild>
                <w:div w:id="185973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514078">
      <w:bodyDiv w:val="1"/>
      <w:marLeft w:val="0"/>
      <w:marRight w:val="0"/>
      <w:marTop w:val="0"/>
      <w:marBottom w:val="0"/>
      <w:divBdr>
        <w:top w:val="none" w:sz="0" w:space="0" w:color="auto"/>
        <w:left w:val="none" w:sz="0" w:space="0" w:color="auto"/>
        <w:bottom w:val="none" w:sz="0" w:space="0" w:color="auto"/>
        <w:right w:val="none" w:sz="0" w:space="0" w:color="auto"/>
      </w:divBdr>
      <w:divsChild>
        <w:div w:id="1025864498">
          <w:marLeft w:val="0"/>
          <w:marRight w:val="0"/>
          <w:marTop w:val="0"/>
          <w:marBottom w:val="0"/>
          <w:divBdr>
            <w:top w:val="none" w:sz="0" w:space="0" w:color="auto"/>
            <w:left w:val="none" w:sz="0" w:space="0" w:color="auto"/>
            <w:bottom w:val="none" w:sz="0" w:space="0" w:color="auto"/>
            <w:right w:val="none" w:sz="0" w:space="0" w:color="auto"/>
          </w:divBdr>
          <w:divsChild>
            <w:div w:id="1477455733">
              <w:marLeft w:val="0"/>
              <w:marRight w:val="0"/>
              <w:marTop w:val="0"/>
              <w:marBottom w:val="0"/>
              <w:divBdr>
                <w:top w:val="none" w:sz="0" w:space="0" w:color="auto"/>
                <w:left w:val="none" w:sz="0" w:space="0" w:color="auto"/>
                <w:bottom w:val="none" w:sz="0" w:space="0" w:color="auto"/>
                <w:right w:val="none" w:sz="0" w:space="0" w:color="auto"/>
              </w:divBdr>
              <w:divsChild>
                <w:div w:id="48111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318095">
      <w:bodyDiv w:val="1"/>
      <w:marLeft w:val="0"/>
      <w:marRight w:val="0"/>
      <w:marTop w:val="0"/>
      <w:marBottom w:val="0"/>
      <w:divBdr>
        <w:top w:val="none" w:sz="0" w:space="0" w:color="auto"/>
        <w:left w:val="none" w:sz="0" w:space="0" w:color="auto"/>
        <w:bottom w:val="none" w:sz="0" w:space="0" w:color="auto"/>
        <w:right w:val="none" w:sz="0" w:space="0" w:color="auto"/>
      </w:divBdr>
      <w:divsChild>
        <w:div w:id="867185954">
          <w:marLeft w:val="0"/>
          <w:marRight w:val="0"/>
          <w:marTop w:val="0"/>
          <w:marBottom w:val="0"/>
          <w:divBdr>
            <w:top w:val="none" w:sz="0" w:space="0" w:color="auto"/>
            <w:left w:val="none" w:sz="0" w:space="0" w:color="auto"/>
            <w:bottom w:val="none" w:sz="0" w:space="0" w:color="auto"/>
            <w:right w:val="none" w:sz="0" w:space="0" w:color="auto"/>
          </w:divBdr>
          <w:divsChild>
            <w:div w:id="2019385098">
              <w:marLeft w:val="0"/>
              <w:marRight w:val="0"/>
              <w:marTop w:val="0"/>
              <w:marBottom w:val="0"/>
              <w:divBdr>
                <w:top w:val="none" w:sz="0" w:space="0" w:color="auto"/>
                <w:left w:val="none" w:sz="0" w:space="0" w:color="auto"/>
                <w:bottom w:val="none" w:sz="0" w:space="0" w:color="auto"/>
                <w:right w:val="none" w:sz="0" w:space="0" w:color="auto"/>
              </w:divBdr>
              <w:divsChild>
                <w:div w:id="133413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270980">
      <w:bodyDiv w:val="1"/>
      <w:marLeft w:val="0"/>
      <w:marRight w:val="0"/>
      <w:marTop w:val="0"/>
      <w:marBottom w:val="0"/>
      <w:divBdr>
        <w:top w:val="none" w:sz="0" w:space="0" w:color="auto"/>
        <w:left w:val="none" w:sz="0" w:space="0" w:color="auto"/>
        <w:bottom w:val="none" w:sz="0" w:space="0" w:color="auto"/>
        <w:right w:val="none" w:sz="0" w:space="0" w:color="auto"/>
      </w:divBdr>
    </w:div>
    <w:div w:id="1996301729">
      <w:bodyDiv w:val="1"/>
      <w:marLeft w:val="0"/>
      <w:marRight w:val="0"/>
      <w:marTop w:val="0"/>
      <w:marBottom w:val="0"/>
      <w:divBdr>
        <w:top w:val="none" w:sz="0" w:space="0" w:color="auto"/>
        <w:left w:val="none" w:sz="0" w:space="0" w:color="auto"/>
        <w:bottom w:val="none" w:sz="0" w:space="0" w:color="auto"/>
        <w:right w:val="none" w:sz="0" w:space="0" w:color="auto"/>
      </w:divBdr>
      <w:divsChild>
        <w:div w:id="1219129148">
          <w:marLeft w:val="0"/>
          <w:marRight w:val="0"/>
          <w:marTop w:val="0"/>
          <w:marBottom w:val="0"/>
          <w:divBdr>
            <w:top w:val="none" w:sz="0" w:space="0" w:color="auto"/>
            <w:left w:val="none" w:sz="0" w:space="0" w:color="auto"/>
            <w:bottom w:val="none" w:sz="0" w:space="0" w:color="auto"/>
            <w:right w:val="none" w:sz="0" w:space="0" w:color="auto"/>
          </w:divBdr>
          <w:divsChild>
            <w:div w:id="144319491">
              <w:marLeft w:val="0"/>
              <w:marRight w:val="0"/>
              <w:marTop w:val="0"/>
              <w:marBottom w:val="0"/>
              <w:divBdr>
                <w:top w:val="none" w:sz="0" w:space="0" w:color="auto"/>
                <w:left w:val="none" w:sz="0" w:space="0" w:color="auto"/>
                <w:bottom w:val="none" w:sz="0" w:space="0" w:color="auto"/>
                <w:right w:val="none" w:sz="0" w:space="0" w:color="auto"/>
              </w:divBdr>
              <w:divsChild>
                <w:div w:id="1329481857">
                  <w:marLeft w:val="0"/>
                  <w:marRight w:val="0"/>
                  <w:marTop w:val="0"/>
                  <w:marBottom w:val="0"/>
                  <w:divBdr>
                    <w:top w:val="none" w:sz="0" w:space="0" w:color="auto"/>
                    <w:left w:val="none" w:sz="0" w:space="0" w:color="auto"/>
                    <w:bottom w:val="none" w:sz="0" w:space="0" w:color="auto"/>
                    <w:right w:val="none" w:sz="0" w:space="0" w:color="auto"/>
                  </w:divBdr>
                </w:div>
              </w:divsChild>
            </w:div>
            <w:div w:id="962494104">
              <w:marLeft w:val="0"/>
              <w:marRight w:val="0"/>
              <w:marTop w:val="0"/>
              <w:marBottom w:val="0"/>
              <w:divBdr>
                <w:top w:val="none" w:sz="0" w:space="0" w:color="auto"/>
                <w:left w:val="none" w:sz="0" w:space="0" w:color="auto"/>
                <w:bottom w:val="none" w:sz="0" w:space="0" w:color="auto"/>
                <w:right w:val="none" w:sz="0" w:space="0" w:color="auto"/>
              </w:divBdr>
              <w:divsChild>
                <w:div w:id="28570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429132">
      <w:bodyDiv w:val="1"/>
      <w:marLeft w:val="0"/>
      <w:marRight w:val="0"/>
      <w:marTop w:val="0"/>
      <w:marBottom w:val="0"/>
      <w:divBdr>
        <w:top w:val="none" w:sz="0" w:space="0" w:color="auto"/>
        <w:left w:val="none" w:sz="0" w:space="0" w:color="auto"/>
        <w:bottom w:val="none" w:sz="0" w:space="0" w:color="auto"/>
        <w:right w:val="none" w:sz="0" w:space="0" w:color="auto"/>
      </w:divBdr>
    </w:div>
    <w:div w:id="2072773537">
      <w:bodyDiv w:val="1"/>
      <w:marLeft w:val="0"/>
      <w:marRight w:val="0"/>
      <w:marTop w:val="0"/>
      <w:marBottom w:val="0"/>
      <w:divBdr>
        <w:top w:val="none" w:sz="0" w:space="0" w:color="auto"/>
        <w:left w:val="none" w:sz="0" w:space="0" w:color="auto"/>
        <w:bottom w:val="none" w:sz="0" w:space="0" w:color="auto"/>
        <w:right w:val="none" w:sz="0" w:space="0" w:color="auto"/>
      </w:divBdr>
    </w:div>
    <w:div w:id="2130735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2Fs43576-022-00044-3" TargetMode="External"/><Relationship Id="rId18" Type="http://schemas.openxmlformats.org/officeDocument/2006/relationships/hyperlink" Target="https://psycnet.apa.org/doi/10.1037/law0000235" TargetMode="External"/><Relationship Id="rId26" Type="http://schemas.openxmlformats.org/officeDocument/2006/relationships/hyperlink" Target="https://open.spotify.com/episode/0vRzalUaJWx1U8IdLiaO57?si=7LhpZlJbRamFh7gCBFAiKQ&amp;dd=1&amp;nd=1" TargetMode="External"/><Relationship Id="rId3" Type="http://schemas.openxmlformats.org/officeDocument/2006/relationships/settings" Target="settings.xml"/><Relationship Id="rId21" Type="http://schemas.openxmlformats.org/officeDocument/2006/relationships/hyperlink" Target="http://www.unlv.edu/centers/cdclv/healthnv/family.html" TargetMode="External"/><Relationship Id="rId7" Type="http://schemas.openxmlformats.org/officeDocument/2006/relationships/hyperlink" Target="https://doi.org/10.1177/00938548251372896" TargetMode="External"/><Relationship Id="rId12" Type="http://schemas.openxmlformats.org/officeDocument/2006/relationships/hyperlink" Target="https://doi.org/10.1080/10826084.2022.2034869" TargetMode="External"/><Relationship Id="rId17" Type="http://schemas.openxmlformats.org/officeDocument/2006/relationships/hyperlink" Target="https://doi.org/10.1177/2066220320976110" TargetMode="External"/><Relationship Id="rId25" Type="http://schemas.openxmlformats.org/officeDocument/2006/relationships/hyperlink" Target="https://www.youtube.com/watch?v=APiAPwFQLpw"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177/00938548211019073" TargetMode="External"/><Relationship Id="rId20" Type="http://schemas.openxmlformats.org/officeDocument/2006/relationships/hyperlink" Target="http://www.unlv.edu/centers/cdclv/archives/publications/index.html" TargetMode="External"/><Relationship Id="rId29" Type="http://schemas.openxmlformats.org/officeDocument/2006/relationships/hyperlink" Target="https://www.youtube.com/watch?v=ElpuNsLqvF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80/15564886.2022.2131667" TargetMode="External"/><Relationship Id="rId24" Type="http://schemas.openxmlformats.org/officeDocument/2006/relationships/hyperlink" Target="https://www.ted.com/talks/deborah_koetzle_koetzle_addressing_crime_and_drug_use_through_community_based_interventions"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80/15564886.2021.1970068" TargetMode="External"/><Relationship Id="rId23" Type="http://schemas.openxmlformats.org/officeDocument/2006/relationships/image" Target="media/image1.png"/><Relationship Id="rId28" Type="http://schemas.openxmlformats.org/officeDocument/2006/relationships/hyperlink" Target="https://podcasts.apple.com/us/podcast/ep-87-dilemma-prison-overcrowding-risks-early-releasing/id1273816889?i=1000391294866" TargetMode="External"/><Relationship Id="rId10" Type="http://schemas.openxmlformats.org/officeDocument/2006/relationships/hyperlink" Target="https://doi.org/10.1177/20662203231165372" TargetMode="External"/><Relationship Id="rId19" Type="http://schemas.openxmlformats.org/officeDocument/2006/relationships/hyperlink" Target="https://doi.org/10.1080/07418825.2010.525222"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doi.org/10.1177/00938548241276517" TargetMode="External"/><Relationship Id="rId14" Type="http://schemas.openxmlformats.org/officeDocument/2006/relationships/hyperlink" Target="https://doi.org/10.1177/0306624x211010292" TargetMode="External"/><Relationship Id="rId22" Type="http://schemas.openxmlformats.org/officeDocument/2006/relationships/hyperlink" Target="http://www.unlv.edu/centers/cdclv/archives/publications/index.html" TargetMode="External"/><Relationship Id="rId27" Type="http://schemas.openxmlformats.org/officeDocument/2006/relationships/hyperlink" Target="https://podcasts.apple.com/us/podcast/heal-punish-when-therapy-is-alternative-to-incarceration/id275221709?i=1000431373309" TargetMode="External"/><Relationship Id="rId30" Type="http://schemas.openxmlformats.org/officeDocument/2006/relationships/footer" Target="footer1.xml"/><Relationship Id="rId8" Type="http://schemas.openxmlformats.org/officeDocument/2006/relationships/hyperlink" Target="https://doi.org/10.1177/088740342513168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7161</Words>
  <Characters>45547</Characters>
  <Application>Microsoft Office Word</Application>
  <DocSecurity>0</DocSecurity>
  <Lines>1167</Lines>
  <Paragraphs>650</Paragraphs>
  <ScaleCrop>false</ScaleCrop>
  <HeadingPairs>
    <vt:vector size="2" baseType="variant">
      <vt:variant>
        <vt:lpstr>Title</vt:lpstr>
      </vt:variant>
      <vt:variant>
        <vt:i4>1</vt:i4>
      </vt:variant>
    </vt:vector>
  </HeadingPairs>
  <TitlesOfParts>
    <vt:vector size="1" baseType="lpstr">
      <vt:lpstr>CURRICULUM VITAE</vt:lpstr>
    </vt:vector>
  </TitlesOfParts>
  <Company>College of Education, U.C.</Company>
  <LinksUpToDate>false</LinksUpToDate>
  <CharactersWithSpaces>52058</CharactersWithSpaces>
  <SharedDoc>false</SharedDoc>
  <HLinks>
    <vt:vector size="132" baseType="variant">
      <vt:variant>
        <vt:i4>2228270</vt:i4>
      </vt:variant>
      <vt:variant>
        <vt:i4>66</vt:i4>
      </vt:variant>
      <vt:variant>
        <vt:i4>0</vt:i4>
      </vt:variant>
      <vt:variant>
        <vt:i4>5</vt:i4>
      </vt:variant>
      <vt:variant>
        <vt:lpwstr>https://www.youtube.com/watch?v=ElpuNsLqvFk</vt:lpwstr>
      </vt:variant>
      <vt:variant>
        <vt:lpwstr/>
      </vt:variant>
      <vt:variant>
        <vt:i4>4128895</vt:i4>
      </vt:variant>
      <vt:variant>
        <vt:i4>63</vt:i4>
      </vt:variant>
      <vt:variant>
        <vt:i4>0</vt:i4>
      </vt:variant>
      <vt:variant>
        <vt:i4>5</vt:i4>
      </vt:variant>
      <vt:variant>
        <vt:lpwstr>https://podcasts.apple.com/us/podcast/ep-87-dilemma-prison-overcrowding-risks-early-releasing/id1273816889?i=1000391294866</vt:lpwstr>
      </vt:variant>
      <vt:variant>
        <vt:lpwstr/>
      </vt:variant>
      <vt:variant>
        <vt:i4>3211308</vt:i4>
      </vt:variant>
      <vt:variant>
        <vt:i4>60</vt:i4>
      </vt:variant>
      <vt:variant>
        <vt:i4>0</vt:i4>
      </vt:variant>
      <vt:variant>
        <vt:i4>5</vt:i4>
      </vt:variant>
      <vt:variant>
        <vt:lpwstr>https://podcasts.apple.com/us/podcast/heal-punish-when-therapy-is-alternative-to-incarceration/id275221709?i=1000431373309</vt:lpwstr>
      </vt:variant>
      <vt:variant>
        <vt:lpwstr/>
      </vt:variant>
      <vt:variant>
        <vt:i4>2752608</vt:i4>
      </vt:variant>
      <vt:variant>
        <vt:i4>57</vt:i4>
      </vt:variant>
      <vt:variant>
        <vt:i4>0</vt:i4>
      </vt:variant>
      <vt:variant>
        <vt:i4>5</vt:i4>
      </vt:variant>
      <vt:variant>
        <vt:lpwstr>https://open.spotify.com/episode/0vRzalUaJWx1U8IdLiaO57?si=7LhpZlJbRamFh7gCBFAiKQ&amp;dd=1&amp;nd=1</vt:lpwstr>
      </vt:variant>
      <vt:variant>
        <vt:lpwstr/>
      </vt:variant>
      <vt:variant>
        <vt:i4>3670077</vt:i4>
      </vt:variant>
      <vt:variant>
        <vt:i4>54</vt:i4>
      </vt:variant>
      <vt:variant>
        <vt:i4>0</vt:i4>
      </vt:variant>
      <vt:variant>
        <vt:i4>5</vt:i4>
      </vt:variant>
      <vt:variant>
        <vt:lpwstr>https://www.youtube.com/watch?v=APiAPwFQLpw</vt:lpwstr>
      </vt:variant>
      <vt:variant>
        <vt:lpwstr/>
      </vt:variant>
      <vt:variant>
        <vt:i4>393323</vt:i4>
      </vt:variant>
      <vt:variant>
        <vt:i4>51</vt:i4>
      </vt:variant>
      <vt:variant>
        <vt:i4>0</vt:i4>
      </vt:variant>
      <vt:variant>
        <vt:i4>5</vt:i4>
      </vt:variant>
      <vt:variant>
        <vt:lpwstr>https://www.ted.com/talks/deborah_koetzle_koetzle_addressing_crime_and_drug_use_through_community_based_interventions</vt:lpwstr>
      </vt:variant>
      <vt:variant>
        <vt:lpwstr/>
      </vt:variant>
      <vt:variant>
        <vt:i4>2883702</vt:i4>
      </vt:variant>
      <vt:variant>
        <vt:i4>45</vt:i4>
      </vt:variant>
      <vt:variant>
        <vt:i4>0</vt:i4>
      </vt:variant>
      <vt:variant>
        <vt:i4>5</vt:i4>
      </vt:variant>
      <vt:variant>
        <vt:lpwstr>http://www.unlv.edu/centers/cdclv/archives/publications/index.html</vt:lpwstr>
      </vt:variant>
      <vt:variant>
        <vt:lpwstr/>
      </vt:variant>
      <vt:variant>
        <vt:i4>7995517</vt:i4>
      </vt:variant>
      <vt:variant>
        <vt:i4>42</vt:i4>
      </vt:variant>
      <vt:variant>
        <vt:i4>0</vt:i4>
      </vt:variant>
      <vt:variant>
        <vt:i4>5</vt:i4>
      </vt:variant>
      <vt:variant>
        <vt:lpwstr>http://www.unlv.edu/centers/cdclv/healthnv/family.html</vt:lpwstr>
      </vt:variant>
      <vt:variant>
        <vt:lpwstr/>
      </vt:variant>
      <vt:variant>
        <vt:i4>2883702</vt:i4>
      </vt:variant>
      <vt:variant>
        <vt:i4>39</vt:i4>
      </vt:variant>
      <vt:variant>
        <vt:i4>0</vt:i4>
      </vt:variant>
      <vt:variant>
        <vt:i4>5</vt:i4>
      </vt:variant>
      <vt:variant>
        <vt:lpwstr>http://www.unlv.edu/centers/cdclv/archives/publications/index.html</vt:lpwstr>
      </vt:variant>
      <vt:variant>
        <vt:lpwstr/>
      </vt:variant>
      <vt:variant>
        <vt:i4>983112</vt:i4>
      </vt:variant>
      <vt:variant>
        <vt:i4>36</vt:i4>
      </vt:variant>
      <vt:variant>
        <vt:i4>0</vt:i4>
      </vt:variant>
      <vt:variant>
        <vt:i4>5</vt:i4>
      </vt:variant>
      <vt:variant>
        <vt:lpwstr>https://doi.org/10.1080/07418825.2010.525222</vt:lpwstr>
      </vt:variant>
      <vt:variant>
        <vt:lpwstr/>
      </vt:variant>
      <vt:variant>
        <vt:i4>7471206</vt:i4>
      </vt:variant>
      <vt:variant>
        <vt:i4>33</vt:i4>
      </vt:variant>
      <vt:variant>
        <vt:i4>0</vt:i4>
      </vt:variant>
      <vt:variant>
        <vt:i4>5</vt:i4>
      </vt:variant>
      <vt:variant>
        <vt:lpwstr>https://psycnet.apa.org/doi/10.1037/law0000235</vt:lpwstr>
      </vt:variant>
      <vt:variant>
        <vt:lpwstr/>
      </vt:variant>
      <vt:variant>
        <vt:i4>1376342</vt:i4>
      </vt:variant>
      <vt:variant>
        <vt:i4>30</vt:i4>
      </vt:variant>
      <vt:variant>
        <vt:i4>0</vt:i4>
      </vt:variant>
      <vt:variant>
        <vt:i4>5</vt:i4>
      </vt:variant>
      <vt:variant>
        <vt:lpwstr>https://doi.org/10.1177/2066220320976110</vt:lpwstr>
      </vt:variant>
      <vt:variant>
        <vt:lpwstr/>
      </vt:variant>
      <vt:variant>
        <vt:i4>1376347</vt:i4>
      </vt:variant>
      <vt:variant>
        <vt:i4>27</vt:i4>
      </vt:variant>
      <vt:variant>
        <vt:i4>0</vt:i4>
      </vt:variant>
      <vt:variant>
        <vt:i4>5</vt:i4>
      </vt:variant>
      <vt:variant>
        <vt:lpwstr>https://doi.org/10.1177/00938548211019073</vt:lpwstr>
      </vt:variant>
      <vt:variant>
        <vt:lpwstr/>
      </vt:variant>
      <vt:variant>
        <vt:i4>458827</vt:i4>
      </vt:variant>
      <vt:variant>
        <vt:i4>24</vt:i4>
      </vt:variant>
      <vt:variant>
        <vt:i4>0</vt:i4>
      </vt:variant>
      <vt:variant>
        <vt:i4>5</vt:i4>
      </vt:variant>
      <vt:variant>
        <vt:lpwstr>https://doi.org/10.1080/15564886.2021.1970068</vt:lpwstr>
      </vt:variant>
      <vt:variant>
        <vt:lpwstr/>
      </vt:variant>
      <vt:variant>
        <vt:i4>5439582</vt:i4>
      </vt:variant>
      <vt:variant>
        <vt:i4>21</vt:i4>
      </vt:variant>
      <vt:variant>
        <vt:i4>0</vt:i4>
      </vt:variant>
      <vt:variant>
        <vt:i4>5</vt:i4>
      </vt:variant>
      <vt:variant>
        <vt:lpwstr>https://doi.org/10.1177/0306624x211010292</vt:lpwstr>
      </vt:variant>
      <vt:variant>
        <vt:lpwstr/>
      </vt:variant>
      <vt:variant>
        <vt:i4>5046275</vt:i4>
      </vt:variant>
      <vt:variant>
        <vt:i4>18</vt:i4>
      </vt:variant>
      <vt:variant>
        <vt:i4>0</vt:i4>
      </vt:variant>
      <vt:variant>
        <vt:i4>5</vt:i4>
      </vt:variant>
      <vt:variant>
        <vt:lpwstr>https://doi.org/10.1007%2Fs43576-022-00044-3</vt:lpwstr>
      </vt:variant>
      <vt:variant>
        <vt:lpwstr/>
      </vt:variant>
      <vt:variant>
        <vt:i4>65608</vt:i4>
      </vt:variant>
      <vt:variant>
        <vt:i4>15</vt:i4>
      </vt:variant>
      <vt:variant>
        <vt:i4>0</vt:i4>
      </vt:variant>
      <vt:variant>
        <vt:i4>5</vt:i4>
      </vt:variant>
      <vt:variant>
        <vt:lpwstr>https://doi.org/10.1080/10826084.2022.2034869</vt:lpwstr>
      </vt:variant>
      <vt:variant>
        <vt:lpwstr/>
      </vt:variant>
      <vt:variant>
        <vt:i4>917577</vt:i4>
      </vt:variant>
      <vt:variant>
        <vt:i4>12</vt:i4>
      </vt:variant>
      <vt:variant>
        <vt:i4>0</vt:i4>
      </vt:variant>
      <vt:variant>
        <vt:i4>5</vt:i4>
      </vt:variant>
      <vt:variant>
        <vt:lpwstr>https://doi.org/10.1080/15564886.2022.2131667</vt:lpwstr>
      </vt:variant>
      <vt:variant>
        <vt:lpwstr/>
      </vt:variant>
      <vt:variant>
        <vt:i4>1245276</vt:i4>
      </vt:variant>
      <vt:variant>
        <vt:i4>9</vt:i4>
      </vt:variant>
      <vt:variant>
        <vt:i4>0</vt:i4>
      </vt:variant>
      <vt:variant>
        <vt:i4>5</vt:i4>
      </vt:variant>
      <vt:variant>
        <vt:lpwstr>https://doi.org/10.1177/20662203231165372</vt:lpwstr>
      </vt:variant>
      <vt:variant>
        <vt:lpwstr/>
      </vt:variant>
      <vt:variant>
        <vt:i4>1769560</vt:i4>
      </vt:variant>
      <vt:variant>
        <vt:i4>6</vt:i4>
      </vt:variant>
      <vt:variant>
        <vt:i4>0</vt:i4>
      </vt:variant>
      <vt:variant>
        <vt:i4>5</vt:i4>
      </vt:variant>
      <vt:variant>
        <vt:lpwstr>https://doi.org/10.1177/00938548241276517</vt:lpwstr>
      </vt:variant>
      <vt:variant>
        <vt:lpwstr/>
      </vt:variant>
      <vt:variant>
        <vt:i4>1572953</vt:i4>
      </vt:variant>
      <vt:variant>
        <vt:i4>3</vt:i4>
      </vt:variant>
      <vt:variant>
        <vt:i4>0</vt:i4>
      </vt:variant>
      <vt:variant>
        <vt:i4>5</vt:i4>
      </vt:variant>
      <vt:variant>
        <vt:lpwstr>https://doi.org/10.1177/08874034251316878</vt:lpwstr>
      </vt:variant>
      <vt:variant>
        <vt:lpwstr/>
      </vt:variant>
      <vt:variant>
        <vt:i4>1507413</vt:i4>
      </vt:variant>
      <vt:variant>
        <vt:i4>0</vt:i4>
      </vt:variant>
      <vt:variant>
        <vt:i4>0</vt:i4>
      </vt:variant>
      <vt:variant>
        <vt:i4>5</vt:i4>
      </vt:variant>
      <vt:variant>
        <vt:lpwstr>https://doi.org/10.1177/00938548251372896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College of Education, UC</dc:creator>
  <cp:keywords/>
  <dc:description/>
  <cp:lastModifiedBy>Deborah Koetzle</cp:lastModifiedBy>
  <cp:revision>3</cp:revision>
  <cp:lastPrinted>2026-02-24T16:40:00Z</cp:lastPrinted>
  <dcterms:created xsi:type="dcterms:W3CDTF">2026-04-08T15:27:00Z</dcterms:created>
  <dcterms:modified xsi:type="dcterms:W3CDTF">2026-04-08T15:28:00Z</dcterms:modified>
</cp:coreProperties>
</file>