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6E955" w14:textId="77777777" w:rsidR="00282EC6" w:rsidRDefault="00282EC6" w:rsidP="00282EC6">
      <w:pPr>
        <w:pStyle w:val="Title"/>
      </w:pPr>
      <w:r>
        <w:t>Fred Warren “Ned” Benton, Ph.D.</w:t>
      </w:r>
    </w:p>
    <w:p w14:paraId="1B824AB5" w14:textId="77777777" w:rsidR="00282EC6" w:rsidRPr="006433AD" w:rsidRDefault="00282EC6" w:rsidP="00282EC6">
      <w:pPr>
        <w:rPr>
          <w:sz w:val="36"/>
          <w:szCs w:val="36"/>
        </w:rPr>
      </w:pPr>
      <w:r w:rsidRPr="006433AD">
        <w:rPr>
          <w:sz w:val="36"/>
          <w:szCs w:val="36"/>
        </w:rPr>
        <w:t>CURRICULUM VITAE</w:t>
      </w:r>
    </w:p>
    <w:p w14:paraId="7078B9A6" w14:textId="77777777" w:rsidR="00282EC6" w:rsidRDefault="00282EC6" w:rsidP="00282EC6">
      <w:pPr>
        <w:pStyle w:val="Heading1"/>
      </w:pPr>
      <w:r>
        <w:t>Contact Information</w:t>
      </w:r>
    </w:p>
    <w:p w14:paraId="62770279" w14:textId="77777777" w:rsidR="00282EC6" w:rsidRDefault="00282EC6" w:rsidP="00282EC6">
      <w:pPr>
        <w:keepNext/>
      </w:pPr>
      <w:r>
        <w:rPr>
          <w:b/>
        </w:rPr>
        <w:t>Home</w:t>
      </w:r>
    </w:p>
    <w:p w14:paraId="0AA6CED3" w14:textId="77777777" w:rsidR="00282EC6" w:rsidRDefault="00282EC6" w:rsidP="00282EC6">
      <w:r>
        <w:t>795 Prospect Avenue, PHS, West Hartford, CT 06105</w:t>
      </w:r>
    </w:p>
    <w:p w14:paraId="3C593996" w14:textId="77777777" w:rsidR="00282EC6" w:rsidRDefault="00282EC6" w:rsidP="00282EC6">
      <w:r>
        <w:t>(914) 834-2893</w:t>
      </w:r>
    </w:p>
    <w:p w14:paraId="46030D87" w14:textId="77777777" w:rsidR="00282EC6" w:rsidRDefault="00282EC6" w:rsidP="00282EC6">
      <w:pPr>
        <w:keepNext/>
      </w:pPr>
      <w:r>
        <w:rPr>
          <w:b/>
        </w:rPr>
        <w:t>Office</w:t>
      </w:r>
    </w:p>
    <w:p w14:paraId="7E2ACC4E" w14:textId="77777777" w:rsidR="00282EC6" w:rsidRDefault="00282EC6" w:rsidP="00282EC6">
      <w:r>
        <w:t>Department of Public Management, Room 53322HH</w:t>
      </w:r>
    </w:p>
    <w:p w14:paraId="4AECCB7D" w14:textId="77777777" w:rsidR="00282EC6" w:rsidRDefault="00282EC6" w:rsidP="00282EC6">
      <w:r>
        <w:t>John Jay College of Criminal Justice, CUNY</w:t>
      </w:r>
    </w:p>
    <w:p w14:paraId="79475DB0" w14:textId="77777777" w:rsidR="00282EC6" w:rsidRDefault="00282EC6" w:rsidP="00282EC6">
      <w:r>
        <w:t>524 West 59th Street, New York, New York 10019</w:t>
      </w:r>
    </w:p>
    <w:p w14:paraId="41E21CA1" w14:textId="77777777" w:rsidR="00282EC6" w:rsidRDefault="00282EC6" w:rsidP="00282EC6">
      <w:r>
        <w:t>(212) 237-8089</w:t>
      </w:r>
    </w:p>
    <w:p w14:paraId="1A71115A" w14:textId="77777777" w:rsidR="00282EC6" w:rsidRDefault="00282EC6" w:rsidP="00282EC6">
      <w:r>
        <w:t>Email: nbenton@jjay.cuny.edu</w:t>
      </w:r>
    </w:p>
    <w:p w14:paraId="7EB35A65" w14:textId="77777777" w:rsidR="00282EC6" w:rsidRDefault="00282EC6" w:rsidP="00282EC6">
      <w:pPr>
        <w:pStyle w:val="Heading1"/>
      </w:pPr>
      <w:r>
        <w:t>Education</w:t>
      </w:r>
    </w:p>
    <w:p w14:paraId="419FD771" w14:textId="77777777" w:rsidR="00282EC6" w:rsidRDefault="00282EC6" w:rsidP="00282EC6">
      <w:pPr>
        <w:keepNext/>
      </w:pPr>
      <w:r>
        <w:rPr>
          <w:b/>
        </w:rPr>
        <w:t>University of Illinois</w:t>
      </w:r>
    </w:p>
    <w:p w14:paraId="2C18E28B" w14:textId="77777777" w:rsidR="00282EC6" w:rsidRDefault="00282EC6" w:rsidP="00282EC6">
      <w:r>
        <w:t>Ph.D., Educational Psychology/Counseling, 1973</w:t>
      </w:r>
    </w:p>
    <w:p w14:paraId="51B7B5D4" w14:textId="77777777" w:rsidR="00282EC6" w:rsidRDefault="00282EC6" w:rsidP="00282EC6">
      <w:r>
        <w:t>Ed.M., Education, 1971</w:t>
      </w:r>
    </w:p>
    <w:p w14:paraId="0FC75CDC" w14:textId="77777777" w:rsidR="00282EC6" w:rsidRDefault="00282EC6" w:rsidP="00282EC6">
      <w:pPr>
        <w:keepNext/>
      </w:pPr>
      <w:r>
        <w:rPr>
          <w:b/>
        </w:rPr>
        <w:t>Decatur Mental Health Center</w:t>
      </w:r>
    </w:p>
    <w:p w14:paraId="6E422B67" w14:textId="77777777" w:rsidR="00282EC6" w:rsidRDefault="00282EC6" w:rsidP="00282EC6">
      <w:r>
        <w:t>Clinical Psychology Internship, 1971–1972</w:t>
      </w:r>
    </w:p>
    <w:p w14:paraId="7B87F331" w14:textId="77777777" w:rsidR="00282EC6" w:rsidRDefault="00282EC6" w:rsidP="00282EC6">
      <w:pPr>
        <w:keepNext/>
      </w:pPr>
      <w:r>
        <w:rPr>
          <w:b/>
        </w:rPr>
        <w:t>Grinnell College</w:t>
      </w:r>
    </w:p>
    <w:p w14:paraId="2989AAD8" w14:textId="77777777" w:rsidR="00282EC6" w:rsidRDefault="00282EC6" w:rsidP="00282EC6">
      <w:r>
        <w:t>A.B., Liberal Arts, 1970</w:t>
      </w:r>
    </w:p>
    <w:p w14:paraId="216BE6AE" w14:textId="77777777" w:rsidR="00282EC6" w:rsidRDefault="00282EC6" w:rsidP="00282EC6">
      <w:pPr>
        <w:pStyle w:val="Heading1"/>
      </w:pPr>
      <w:r>
        <w:t>Employment</w:t>
      </w:r>
    </w:p>
    <w:p w14:paraId="437D5C41" w14:textId="77777777" w:rsidR="00282EC6" w:rsidRDefault="00282EC6" w:rsidP="00282EC6">
      <w:pPr>
        <w:pStyle w:val="Heading2"/>
      </w:pPr>
      <w:r>
        <w:t>Academic and Government Appointments</w:t>
      </w:r>
    </w:p>
    <w:p w14:paraId="3B49088C" w14:textId="77777777" w:rsidR="00282EC6" w:rsidRDefault="00282EC6" w:rsidP="00282EC6">
      <w:pPr>
        <w:keepNext/>
      </w:pPr>
      <w:r>
        <w:rPr>
          <w:b/>
        </w:rPr>
        <w:t>John Jay College of Criminal Justice, CUNY</w:t>
      </w:r>
    </w:p>
    <w:p w14:paraId="7BD9C204" w14:textId="77777777" w:rsidR="00282EC6" w:rsidRDefault="00282EC6" w:rsidP="00282EC6">
      <w:r>
        <w:t xml:space="preserve">Professor, 1981 </w:t>
      </w:r>
    </w:p>
    <w:p w14:paraId="6BF50784" w14:textId="77777777" w:rsidR="00282EC6" w:rsidRDefault="00282EC6" w:rsidP="00282EC6">
      <w:r>
        <w:t>Tenure awarded, 1985</w:t>
      </w:r>
    </w:p>
    <w:p w14:paraId="322E3ABB" w14:textId="77777777" w:rsidR="00282EC6" w:rsidRDefault="00282EC6" w:rsidP="00282EC6">
      <w:r>
        <w:t>Associate Professor, 1979–1981</w:t>
      </w:r>
    </w:p>
    <w:p w14:paraId="328FE170" w14:textId="77777777" w:rsidR="00282EC6" w:rsidRDefault="00282EC6" w:rsidP="00282EC6">
      <w:r>
        <w:t>Chair, Department of Public Management, 1989–2017</w:t>
      </w:r>
    </w:p>
    <w:p w14:paraId="54C866CB" w14:textId="77777777" w:rsidR="00282EC6" w:rsidRDefault="00282EC6" w:rsidP="00282EC6">
      <w:pPr>
        <w:keepNext/>
      </w:pPr>
      <w:r>
        <w:lastRenderedPageBreak/>
        <w:t xml:space="preserve">Director, M.P.A. Inspector General Program, 1987–2018 </w:t>
      </w:r>
    </w:p>
    <w:p w14:paraId="271C632C" w14:textId="77777777" w:rsidR="00282EC6" w:rsidRDefault="00282EC6" w:rsidP="00282EC6">
      <w:r>
        <w:t>Faculty Member, Ph.D. Program in Criminal Justice, CUNY Graduate Center, 1981–2026</w:t>
      </w:r>
    </w:p>
    <w:p w14:paraId="07155845" w14:textId="77777777" w:rsidR="00282EC6" w:rsidRDefault="00282EC6" w:rsidP="00282EC6"/>
    <w:p w14:paraId="58E7F4E7" w14:textId="77777777" w:rsidR="00282EC6" w:rsidRDefault="00282EC6" w:rsidP="00282EC6">
      <w:pPr>
        <w:keepNext/>
      </w:pPr>
      <w:r>
        <w:rPr>
          <w:b/>
        </w:rPr>
        <w:t>Oklahoma Department of Corrections</w:t>
      </w:r>
    </w:p>
    <w:p w14:paraId="55AB37B4" w14:textId="77777777" w:rsidR="00282EC6" w:rsidRDefault="00282EC6" w:rsidP="00282EC6">
      <w:r>
        <w:t>Director of the Department, 1975–1979</w:t>
      </w:r>
    </w:p>
    <w:p w14:paraId="2484E2E9" w14:textId="77777777" w:rsidR="00282EC6" w:rsidRDefault="00282EC6" w:rsidP="00282EC6">
      <w:pPr>
        <w:keepNext/>
      </w:pPr>
      <w:r>
        <w:rPr>
          <w:b/>
        </w:rPr>
        <w:t>National Clearinghouse for Criminal Justice Planning and Architecture, Department of Architecture, University of Illinois</w:t>
      </w:r>
    </w:p>
    <w:p w14:paraId="1901DB6A" w14:textId="77777777" w:rsidR="00282EC6" w:rsidRDefault="00282EC6" w:rsidP="00282EC6">
      <w:r>
        <w:t>Director of Planning, 1973–1975</w:t>
      </w:r>
    </w:p>
    <w:p w14:paraId="774B3205" w14:textId="77777777" w:rsidR="00282EC6" w:rsidRDefault="00282EC6" w:rsidP="00282EC6">
      <w:r>
        <w:t>Planning Specialist, 1971–1973</w:t>
      </w:r>
    </w:p>
    <w:p w14:paraId="1ACAD2B8" w14:textId="77777777" w:rsidR="00282EC6" w:rsidRDefault="00282EC6" w:rsidP="00282EC6">
      <w:pPr>
        <w:keepNext/>
      </w:pPr>
      <w:r>
        <w:rPr>
          <w:b/>
        </w:rPr>
        <w:t>University of Illinois</w:t>
      </w:r>
    </w:p>
    <w:p w14:paraId="72029BB5" w14:textId="77777777" w:rsidR="00282EC6" w:rsidRDefault="00282EC6" w:rsidP="00282EC6">
      <w:r>
        <w:t>Graduate Research Assistant, 1970–1971</w:t>
      </w:r>
    </w:p>
    <w:p w14:paraId="691C57CD" w14:textId="77777777" w:rsidR="00282EC6" w:rsidRDefault="00282EC6" w:rsidP="00282EC6">
      <w:pPr>
        <w:pStyle w:val="Heading2"/>
      </w:pPr>
      <w:r>
        <w:t>Consulting and Court Appointments</w:t>
      </w:r>
    </w:p>
    <w:p w14:paraId="7F6146C9" w14:textId="77777777" w:rsidR="00282EC6" w:rsidRDefault="00282EC6" w:rsidP="00282EC6">
      <w:pPr>
        <w:pStyle w:val="Heading3"/>
      </w:pPr>
      <w:r>
        <w:t>Expert Testimony and Consultation in Legal Cases</w:t>
      </w:r>
    </w:p>
    <w:p w14:paraId="51E57BC3" w14:textId="77777777" w:rsidR="00282EC6" w:rsidRDefault="00282EC6" w:rsidP="00282EC6">
      <w:pPr>
        <w:keepNext/>
      </w:pPr>
      <w:r>
        <w:rPr>
          <w:b/>
        </w:rPr>
        <w:t>United States v. Puerto Rico — District of Puerto Rico</w:t>
      </w:r>
    </w:p>
    <w:p w14:paraId="6BC9D3A9" w14:textId="77777777" w:rsidR="00282EC6" w:rsidRDefault="00282EC6" w:rsidP="00282EC6">
      <w:r>
        <w:t>Monitor, 2002–2018. Court-appointed compliance monitor for a Civil Rights of Institutionalized Persons Act case involving a consent decree with provisions covering fire protection, protection from harm, mental health care, education, and classification.</w:t>
      </w:r>
    </w:p>
    <w:p w14:paraId="38C9E2D8" w14:textId="77777777" w:rsidR="00282EC6" w:rsidRDefault="00282EC6" w:rsidP="00282EC6">
      <w:pPr>
        <w:keepNext/>
      </w:pPr>
      <w:r>
        <w:rPr>
          <w:b/>
        </w:rPr>
        <w:t>United States v. Michigan — Western District of Michigan</w:t>
      </w:r>
    </w:p>
    <w:p w14:paraId="34105A67" w14:textId="77777777" w:rsidR="00282EC6" w:rsidRDefault="00282EC6" w:rsidP="00282EC6">
      <w:r>
        <w:t>Independent Expert to the Court, 1985–1998. Court-appointed expert for a Civil Rights of Institutionalized Persons Act case involving a consent decree with provisions covering sanitation, fire protection, crowding and protection from harm, medical care, mental health care, and access to courts.</w:t>
      </w:r>
    </w:p>
    <w:p w14:paraId="7268E467" w14:textId="77777777" w:rsidR="00282EC6" w:rsidRDefault="00282EC6" w:rsidP="00282EC6">
      <w:pPr>
        <w:keepNext/>
      </w:pPr>
      <w:r>
        <w:rPr>
          <w:b/>
        </w:rPr>
        <w:t>Hadix v. Johnson — Eastern District of Michigan</w:t>
      </w:r>
    </w:p>
    <w:p w14:paraId="3D0F2C18" w14:textId="77777777" w:rsidR="00282EC6" w:rsidRDefault="00282EC6" w:rsidP="00282EC6">
      <w:r>
        <w:t>Independent Monitor, 1989–2002. Court-appointed compliance monitor for a class action consent decree with provisions covering sanitation, fire protection, crowding and protection from harm, medical care, mental health care, and access to courts.</w:t>
      </w:r>
    </w:p>
    <w:p w14:paraId="0A1B651F" w14:textId="77777777" w:rsidR="00282EC6" w:rsidRDefault="00282EC6" w:rsidP="00282EC6">
      <w:pPr>
        <w:keepNext/>
      </w:pPr>
      <w:r>
        <w:rPr>
          <w:b/>
        </w:rPr>
        <w:t>Harris v. City of Philadelphia — Eastern District of Pennsylvania</w:t>
      </w:r>
    </w:p>
    <w:p w14:paraId="580305EA" w14:textId="77777777" w:rsidR="00282EC6" w:rsidRDefault="00282EC6" w:rsidP="00282EC6">
      <w:r>
        <w:t>Expert for the Plaintiff, 1993–1995. Expert consultation concerning remedial plans in a class action consent decree involving crowding and conditions of confinement.</w:t>
      </w:r>
    </w:p>
    <w:p w14:paraId="0706CFEE" w14:textId="77777777" w:rsidR="00282EC6" w:rsidRDefault="00282EC6" w:rsidP="00282EC6">
      <w:pPr>
        <w:keepNext/>
      </w:pPr>
      <w:r>
        <w:rPr>
          <w:b/>
        </w:rPr>
        <w:t>Merriweather v. Sherwood — Southern District of New York</w:t>
      </w:r>
    </w:p>
    <w:p w14:paraId="2B63A2D9" w14:textId="77777777" w:rsidR="00282EC6" w:rsidRDefault="00282EC6" w:rsidP="00282EC6">
      <w:r>
        <w:t>Expert to the Defense, 1988–1992. Expert consultation in the development and implementation of remedial plans required under a consent decree.</w:t>
      </w:r>
    </w:p>
    <w:p w14:paraId="286B19F4" w14:textId="77777777" w:rsidR="00282EC6" w:rsidRDefault="00282EC6" w:rsidP="00282EC6">
      <w:pPr>
        <w:keepNext/>
      </w:pPr>
      <w:r>
        <w:rPr>
          <w:b/>
        </w:rPr>
        <w:t xml:space="preserve">Alberti v. </w:t>
      </w:r>
      <w:proofErr w:type="spellStart"/>
      <w:r>
        <w:rPr>
          <w:b/>
        </w:rPr>
        <w:t>Klevenhagen</w:t>
      </w:r>
      <w:proofErr w:type="spellEnd"/>
      <w:r>
        <w:rPr>
          <w:b/>
        </w:rPr>
        <w:t xml:space="preserve"> — Southern District of Texas</w:t>
      </w:r>
    </w:p>
    <w:p w14:paraId="2FCF652E" w14:textId="77777777" w:rsidR="00282EC6" w:rsidRDefault="00282EC6" w:rsidP="00282EC6">
      <w:r>
        <w:t>Expert to the Ombudsman, 1982–1985. Consent decree concerning jail staffing. The Ombudsman was appointed as the Court's compliance monitor.</w:t>
      </w:r>
    </w:p>
    <w:p w14:paraId="426970C0" w14:textId="77777777" w:rsidR="00282EC6" w:rsidRDefault="00282EC6" w:rsidP="00282EC6">
      <w:pPr>
        <w:keepNext/>
      </w:pPr>
      <w:r>
        <w:rPr>
          <w:b/>
        </w:rPr>
        <w:lastRenderedPageBreak/>
        <w:t>Ruiz v. McKaskle — Southern District of Texas</w:t>
      </w:r>
    </w:p>
    <w:p w14:paraId="621743D3" w14:textId="77777777" w:rsidR="00282EC6" w:rsidRDefault="00282EC6" w:rsidP="00282EC6">
      <w:r>
        <w:t>Expert jointly appointed by the parties, 1984. Expert consultation and stipulated testimony concerning the design and implementation of measures to mitigate crowding.</w:t>
      </w:r>
    </w:p>
    <w:p w14:paraId="3191D9D5" w14:textId="77777777" w:rsidR="00282EC6" w:rsidRDefault="00282EC6" w:rsidP="00282EC6">
      <w:pPr>
        <w:keepNext/>
      </w:pPr>
      <w:r>
        <w:rPr>
          <w:b/>
        </w:rPr>
        <w:t>Ruiz v. Estelle</w:t>
      </w:r>
    </w:p>
    <w:p w14:paraId="435E9499" w14:textId="77777777" w:rsidR="00282EC6" w:rsidRDefault="00282EC6" w:rsidP="00282EC6">
      <w:r>
        <w:t>Expert to the Special Master, 1983–1984. Expert consultation concerning procedures and training involving the use of force and chemical agents and the supervision and management of prisoners.</w:t>
      </w:r>
    </w:p>
    <w:p w14:paraId="1E7791B8" w14:textId="77777777" w:rsidR="00282EC6" w:rsidRDefault="00282EC6" w:rsidP="00282EC6">
      <w:pPr>
        <w:keepNext/>
      </w:pPr>
      <w:r>
        <w:rPr>
          <w:b/>
        </w:rPr>
        <w:t>Haines v. Stoughton — Northern District of New York</w:t>
      </w:r>
    </w:p>
    <w:p w14:paraId="6C1DF50A" w14:textId="77777777" w:rsidR="00282EC6" w:rsidRDefault="00282EC6" w:rsidP="00282EC6">
      <w:r>
        <w:t>Expert for the Defense, 1980.</w:t>
      </w:r>
    </w:p>
    <w:p w14:paraId="544E7F7C" w14:textId="77777777" w:rsidR="00282EC6" w:rsidRPr="00CF39D1" w:rsidRDefault="00282EC6" w:rsidP="00282EC6">
      <w:pPr>
        <w:pStyle w:val="Heading3"/>
        <w:rPr>
          <w:sz w:val="26"/>
          <w:szCs w:val="26"/>
        </w:rPr>
      </w:pPr>
      <w:r w:rsidRPr="00CF39D1">
        <w:rPr>
          <w:sz w:val="26"/>
          <w:szCs w:val="26"/>
        </w:rPr>
        <w:t>Selected Consulting Projects</w:t>
      </w:r>
    </w:p>
    <w:p w14:paraId="627DA5D1" w14:textId="77777777" w:rsidR="00282EC6" w:rsidRDefault="00282EC6" w:rsidP="00282EC6">
      <w:pPr>
        <w:keepNext/>
        <w:rPr>
          <w:b/>
        </w:rPr>
      </w:pPr>
    </w:p>
    <w:p w14:paraId="094F20BD" w14:textId="77777777" w:rsidR="00282EC6" w:rsidRDefault="00282EC6" w:rsidP="00282EC6">
      <w:pPr>
        <w:keepNext/>
      </w:pPr>
      <w:r>
        <w:rPr>
          <w:b/>
        </w:rPr>
        <w:t>Port Authority of New York and New Jersey</w:t>
      </w:r>
    </w:p>
    <w:p w14:paraId="3BA7B605" w14:textId="77777777" w:rsidR="00282EC6" w:rsidRDefault="00282EC6" w:rsidP="00282EC6">
      <w:r>
        <w:t>Functional Analysis of Operational Control Centers and Emergency Operations Centers, 2003–2004. As a consultant to STV Engineering, examined the Port Authority's Operational Control Centers and their relationship to the Office of Emergency Management, Emergency Operations Center, and Central Police Desk. The initial study phase focused primarily on the Operational Control Centers at LaGuardia, John F. Kennedy, and Newark airports and on the central Emergency Operations Center.</w:t>
      </w:r>
    </w:p>
    <w:p w14:paraId="2BFEC2F9" w14:textId="77777777" w:rsidR="00282EC6" w:rsidRDefault="00282EC6" w:rsidP="00282EC6">
      <w:pPr>
        <w:keepNext/>
      </w:pPr>
      <w:r>
        <w:rPr>
          <w:b/>
        </w:rPr>
        <w:t>State of Tennessee</w:t>
      </w:r>
    </w:p>
    <w:p w14:paraId="678A862C" w14:textId="77777777" w:rsidR="00282EC6" w:rsidRDefault="00282EC6" w:rsidP="00282EC6">
      <w:r>
        <w:t>Senior Correctional Consultant, 1997–2000. Consultant to the Commissioner of Finance and Administration with respect to correctional policy, planning, finance, operations, and programs.</w:t>
      </w:r>
    </w:p>
    <w:p w14:paraId="484A3D45" w14:textId="77777777" w:rsidR="00282EC6" w:rsidRDefault="00282EC6" w:rsidP="00282EC6">
      <w:pPr>
        <w:keepNext/>
      </w:pPr>
      <w:r>
        <w:rPr>
          <w:b/>
        </w:rPr>
        <w:t>City of New York — Departments of General Services and Corrections</w:t>
      </w:r>
    </w:p>
    <w:p w14:paraId="631D607F" w14:textId="77777777" w:rsidR="00282EC6" w:rsidRDefault="00282EC6" w:rsidP="00282EC6">
      <w:r>
        <w:t>Consultant, Rikers Island Master Plan, 1993–1994. Strategic Operations Review involving development of prototype housing unit operational models to be implemented within the Master Plan.</w:t>
      </w:r>
    </w:p>
    <w:p w14:paraId="790BDF92" w14:textId="77777777" w:rsidR="00282EC6" w:rsidRDefault="00282EC6" w:rsidP="00282EC6">
      <w:pPr>
        <w:keepNext/>
      </w:pPr>
      <w:r>
        <w:rPr>
          <w:b/>
        </w:rPr>
        <w:t>State of Tennessee — State Building Commission and Select Oversight Committee on Correction of the Senate and House of Representatives</w:t>
      </w:r>
    </w:p>
    <w:p w14:paraId="578CD268" w14:textId="77777777" w:rsidR="00282EC6" w:rsidRDefault="00282EC6" w:rsidP="00282EC6">
      <w:r>
        <w:t>Technical Consultant, 1986–1992. Provided technical review for major capital projects involving new or renovated correctional facilities and related policy, budget, and operational initiatives.</w:t>
      </w:r>
    </w:p>
    <w:p w14:paraId="5070CF0D" w14:textId="77777777" w:rsidR="00282EC6" w:rsidRDefault="00282EC6" w:rsidP="00282EC6">
      <w:pPr>
        <w:keepNext/>
      </w:pPr>
      <w:r>
        <w:rPr>
          <w:b/>
        </w:rPr>
        <w:t>COGESIP — Correctional Facility Management Company, France</w:t>
      </w:r>
    </w:p>
    <w:p w14:paraId="12C3F573" w14:textId="77777777" w:rsidR="00282EC6" w:rsidRDefault="00282EC6" w:rsidP="00282EC6">
      <w:r>
        <w:t>Technical Consultant, 1986–1987. Provided correctional planning and operations expertise for development of a proposal for correctional facilities in France.</w:t>
      </w:r>
    </w:p>
    <w:p w14:paraId="02ABFA73" w14:textId="77777777" w:rsidR="00282EC6" w:rsidRDefault="00282EC6" w:rsidP="00282EC6">
      <w:pPr>
        <w:keepNext/>
      </w:pPr>
      <w:r>
        <w:rPr>
          <w:b/>
        </w:rPr>
        <w:t>Local Correctional Facility Planning</w:t>
      </w:r>
    </w:p>
    <w:p w14:paraId="1AB3ADB3" w14:textId="77777777" w:rsidR="00282EC6" w:rsidRDefault="00282EC6" w:rsidP="00282EC6">
      <w:r>
        <w:t>Technical Consultant: population and capacity analysis, facility operations planning, facility staffing, and space planning.</w:t>
      </w:r>
    </w:p>
    <w:p w14:paraId="7A1B6E0A" w14:textId="77777777" w:rsidR="00282EC6" w:rsidRDefault="00282EC6" w:rsidP="00282EC6">
      <w:pPr>
        <w:pStyle w:val="ListBullet"/>
        <w:tabs>
          <w:tab w:val="num" w:pos="360"/>
        </w:tabs>
        <w:ind w:left="360" w:hanging="360"/>
      </w:pPr>
      <w:r>
        <w:t>1988, Cobb County, GA</w:t>
      </w:r>
    </w:p>
    <w:p w14:paraId="09596774" w14:textId="77777777" w:rsidR="00282EC6" w:rsidRDefault="00282EC6" w:rsidP="00282EC6">
      <w:pPr>
        <w:pStyle w:val="ListBullet"/>
        <w:tabs>
          <w:tab w:val="num" w:pos="360"/>
        </w:tabs>
        <w:ind w:left="360" w:hanging="360"/>
      </w:pPr>
      <w:r>
        <w:t>1987, Gwinnett County, GA</w:t>
      </w:r>
    </w:p>
    <w:p w14:paraId="45E27D52" w14:textId="77777777" w:rsidR="00282EC6" w:rsidRDefault="00282EC6" w:rsidP="00282EC6">
      <w:pPr>
        <w:pStyle w:val="ListBullet"/>
        <w:tabs>
          <w:tab w:val="num" w:pos="360"/>
        </w:tabs>
        <w:ind w:left="360" w:hanging="360"/>
      </w:pPr>
      <w:r>
        <w:t>1984, Shelby County, TN</w:t>
      </w:r>
    </w:p>
    <w:p w14:paraId="1CEE84C3" w14:textId="77777777" w:rsidR="00282EC6" w:rsidRDefault="00282EC6" w:rsidP="00282EC6">
      <w:pPr>
        <w:pStyle w:val="ListBullet"/>
        <w:tabs>
          <w:tab w:val="num" w:pos="360"/>
        </w:tabs>
        <w:ind w:left="360" w:hanging="360"/>
      </w:pPr>
      <w:r>
        <w:t>1983, Hillsborough County, FL</w:t>
      </w:r>
    </w:p>
    <w:p w14:paraId="0567FBBE" w14:textId="77777777" w:rsidR="00282EC6" w:rsidRDefault="00282EC6" w:rsidP="00282EC6">
      <w:pPr>
        <w:pStyle w:val="ListBullet"/>
        <w:tabs>
          <w:tab w:val="num" w:pos="360"/>
        </w:tabs>
        <w:ind w:left="360" w:hanging="360"/>
      </w:pPr>
      <w:r>
        <w:t>1983, Broward County, Florida</w:t>
      </w:r>
    </w:p>
    <w:p w14:paraId="013165C5" w14:textId="77777777" w:rsidR="00282EC6" w:rsidRDefault="00282EC6" w:rsidP="00282EC6">
      <w:pPr>
        <w:pStyle w:val="ListBullet"/>
        <w:tabs>
          <w:tab w:val="num" w:pos="360"/>
        </w:tabs>
        <w:ind w:left="360" w:hanging="360"/>
      </w:pPr>
      <w:r>
        <w:lastRenderedPageBreak/>
        <w:t>1982, Calhoun County, MI</w:t>
      </w:r>
    </w:p>
    <w:p w14:paraId="5F19DD74" w14:textId="77777777" w:rsidR="00282EC6" w:rsidRDefault="00282EC6" w:rsidP="00282EC6">
      <w:pPr>
        <w:pStyle w:val="ListBullet"/>
        <w:tabs>
          <w:tab w:val="num" w:pos="360"/>
        </w:tabs>
        <w:ind w:left="360" w:hanging="360"/>
      </w:pPr>
      <w:r>
        <w:t>1982, Tompkins County, NY</w:t>
      </w:r>
    </w:p>
    <w:p w14:paraId="7E518F64" w14:textId="77777777" w:rsidR="00282EC6" w:rsidRDefault="00282EC6" w:rsidP="00282EC6">
      <w:pPr>
        <w:pStyle w:val="ListBullet"/>
        <w:tabs>
          <w:tab w:val="num" w:pos="360"/>
        </w:tabs>
        <w:ind w:left="360" w:hanging="360"/>
      </w:pPr>
      <w:r>
        <w:t>1982, Cortland County, NY</w:t>
      </w:r>
    </w:p>
    <w:p w14:paraId="19F6FC59" w14:textId="77777777" w:rsidR="00282EC6" w:rsidRDefault="00282EC6" w:rsidP="00282EC6">
      <w:pPr>
        <w:pStyle w:val="ListBullet"/>
        <w:tabs>
          <w:tab w:val="num" w:pos="360"/>
        </w:tabs>
        <w:ind w:left="360" w:hanging="360"/>
      </w:pPr>
      <w:r>
        <w:t>1982, Essex County, NY</w:t>
      </w:r>
    </w:p>
    <w:p w14:paraId="333B901D" w14:textId="77777777" w:rsidR="00282EC6" w:rsidRDefault="00282EC6" w:rsidP="00282EC6">
      <w:pPr>
        <w:pStyle w:val="ListBullet"/>
        <w:tabs>
          <w:tab w:val="num" w:pos="360"/>
        </w:tabs>
        <w:ind w:left="360" w:hanging="360"/>
      </w:pPr>
      <w:r>
        <w:t>1980, New York City, NY</w:t>
      </w:r>
    </w:p>
    <w:p w14:paraId="0F1481B4" w14:textId="77777777" w:rsidR="00282EC6" w:rsidRDefault="00282EC6" w:rsidP="00282EC6">
      <w:pPr>
        <w:pStyle w:val="ListBullet"/>
        <w:tabs>
          <w:tab w:val="num" w:pos="360"/>
        </w:tabs>
        <w:ind w:left="360" w:hanging="360"/>
      </w:pPr>
      <w:r>
        <w:t>1975, St. Joseph County, IN</w:t>
      </w:r>
    </w:p>
    <w:p w14:paraId="20C08FB7" w14:textId="77777777" w:rsidR="00282EC6" w:rsidRDefault="00282EC6" w:rsidP="00282EC6">
      <w:pPr>
        <w:pStyle w:val="ListBullet"/>
        <w:tabs>
          <w:tab w:val="num" w:pos="360"/>
        </w:tabs>
        <w:ind w:left="360" w:hanging="360"/>
      </w:pPr>
      <w:r>
        <w:t>1974, Harris County, TX</w:t>
      </w:r>
    </w:p>
    <w:p w14:paraId="1656113C" w14:textId="77777777" w:rsidR="00282EC6" w:rsidRDefault="00282EC6" w:rsidP="00282EC6">
      <w:pPr>
        <w:keepNext/>
      </w:pPr>
      <w:r>
        <w:rPr>
          <w:b/>
        </w:rPr>
        <w:t>State Correctional Master Plans</w:t>
      </w:r>
    </w:p>
    <w:p w14:paraId="7EDFF5A6" w14:textId="77777777" w:rsidR="00282EC6" w:rsidRDefault="00282EC6" w:rsidP="00282EC6">
      <w:r>
        <w:t>Technical Consultant: population and capacity analysis, system configuration, facility operations and staffing, cost analysis, and space use evaluation and planning.</w:t>
      </w:r>
    </w:p>
    <w:p w14:paraId="70DFCCC0" w14:textId="77777777" w:rsidR="00282EC6" w:rsidRDefault="00282EC6" w:rsidP="00282EC6">
      <w:pPr>
        <w:pStyle w:val="ListBullet"/>
        <w:tabs>
          <w:tab w:val="num" w:pos="360"/>
        </w:tabs>
        <w:ind w:left="360" w:hanging="360"/>
      </w:pPr>
      <w:r>
        <w:t>1985, Colorado Department of Corrections</w:t>
      </w:r>
    </w:p>
    <w:p w14:paraId="54BECDDF" w14:textId="77777777" w:rsidR="00282EC6" w:rsidRDefault="00282EC6" w:rsidP="00282EC6">
      <w:pPr>
        <w:pStyle w:val="ListBullet"/>
        <w:tabs>
          <w:tab w:val="num" w:pos="360"/>
        </w:tabs>
        <w:ind w:left="360" w:hanging="360"/>
      </w:pPr>
      <w:r>
        <w:t>1983, Missouri Department of Corrections</w:t>
      </w:r>
    </w:p>
    <w:p w14:paraId="36ECC20C" w14:textId="77777777" w:rsidR="00282EC6" w:rsidRDefault="00282EC6" w:rsidP="00282EC6">
      <w:pPr>
        <w:pStyle w:val="ListBullet"/>
        <w:tabs>
          <w:tab w:val="num" w:pos="360"/>
        </w:tabs>
        <w:ind w:left="360" w:hanging="360"/>
      </w:pPr>
      <w:r>
        <w:t>1981, Maryland Division of Corrections</w:t>
      </w:r>
    </w:p>
    <w:p w14:paraId="33DD1EA0" w14:textId="77777777" w:rsidR="00282EC6" w:rsidRDefault="00282EC6" w:rsidP="00282EC6">
      <w:pPr>
        <w:pStyle w:val="ListBullet"/>
        <w:tabs>
          <w:tab w:val="num" w:pos="360"/>
        </w:tabs>
        <w:ind w:left="360" w:hanging="360"/>
      </w:pPr>
      <w:r>
        <w:t>1980, North Dakota Department of Corrections</w:t>
      </w:r>
    </w:p>
    <w:p w14:paraId="44ECB8EA" w14:textId="77777777" w:rsidR="00282EC6" w:rsidRDefault="00282EC6" w:rsidP="00282EC6">
      <w:pPr>
        <w:pStyle w:val="ListBullet"/>
        <w:tabs>
          <w:tab w:val="num" w:pos="360"/>
        </w:tabs>
        <w:ind w:left="360" w:hanging="360"/>
      </w:pPr>
      <w:r>
        <w:t>1975, State of Nevada</w:t>
      </w:r>
    </w:p>
    <w:p w14:paraId="487ECC36" w14:textId="77777777" w:rsidR="00282EC6" w:rsidRDefault="00282EC6" w:rsidP="00282EC6">
      <w:pPr>
        <w:pStyle w:val="ListBullet"/>
        <w:tabs>
          <w:tab w:val="num" w:pos="360"/>
        </w:tabs>
        <w:ind w:left="360" w:hanging="360"/>
      </w:pPr>
      <w:r>
        <w:t>1975, State of Massachusetts</w:t>
      </w:r>
    </w:p>
    <w:p w14:paraId="436D2057" w14:textId="77777777" w:rsidR="00282EC6" w:rsidRDefault="00282EC6" w:rsidP="00282EC6">
      <w:pPr>
        <w:pStyle w:val="ListBullet"/>
        <w:tabs>
          <w:tab w:val="num" w:pos="360"/>
        </w:tabs>
        <w:ind w:left="360" w:hanging="360"/>
      </w:pPr>
      <w:r>
        <w:t>1974, State of Oklahoma</w:t>
      </w:r>
    </w:p>
    <w:p w14:paraId="4C7E7296" w14:textId="77777777" w:rsidR="00282EC6" w:rsidRDefault="00282EC6" w:rsidP="00282EC6">
      <w:pPr>
        <w:pStyle w:val="ListBullet"/>
        <w:tabs>
          <w:tab w:val="num" w:pos="360"/>
        </w:tabs>
        <w:ind w:left="360" w:hanging="360"/>
      </w:pPr>
      <w:r>
        <w:t>1974, State of Hawaii</w:t>
      </w:r>
    </w:p>
    <w:p w14:paraId="29FEBB30" w14:textId="77777777" w:rsidR="00282EC6" w:rsidRDefault="00282EC6" w:rsidP="00282EC6">
      <w:pPr>
        <w:pStyle w:val="ListBullet"/>
        <w:tabs>
          <w:tab w:val="num" w:pos="360"/>
        </w:tabs>
        <w:ind w:left="360" w:hanging="360"/>
      </w:pPr>
      <w:r>
        <w:t>1974, State of Rhode Island</w:t>
      </w:r>
    </w:p>
    <w:p w14:paraId="2C5FD9FC" w14:textId="77777777" w:rsidR="00282EC6" w:rsidRDefault="00282EC6" w:rsidP="00282EC6">
      <w:pPr>
        <w:pStyle w:val="ListBullet"/>
        <w:tabs>
          <w:tab w:val="num" w:pos="360"/>
        </w:tabs>
        <w:ind w:left="360" w:hanging="360"/>
      </w:pPr>
      <w:r>
        <w:t>1974, State of Mississippi</w:t>
      </w:r>
    </w:p>
    <w:p w14:paraId="743A5F34" w14:textId="77777777" w:rsidR="00282EC6" w:rsidRDefault="00282EC6" w:rsidP="00282EC6">
      <w:pPr>
        <w:pStyle w:val="ListBullet"/>
        <w:tabs>
          <w:tab w:val="num" w:pos="360"/>
        </w:tabs>
        <w:ind w:left="360" w:hanging="360"/>
      </w:pPr>
      <w:r>
        <w:t>1974, State of South Carolina</w:t>
      </w:r>
    </w:p>
    <w:p w14:paraId="7E6332BE" w14:textId="77777777" w:rsidR="00282EC6" w:rsidRDefault="00282EC6" w:rsidP="00282EC6">
      <w:pPr>
        <w:keepNext/>
      </w:pPr>
      <w:r>
        <w:rPr>
          <w:b/>
        </w:rPr>
        <w:t>Correctional Staff Deployment</w:t>
      </w:r>
    </w:p>
    <w:p w14:paraId="3E9E8FBF" w14:textId="77777777" w:rsidR="00282EC6" w:rsidRDefault="00282EC6" w:rsidP="00282EC6">
      <w:r>
        <w:t>Technical Consultant: analysis of existing staff deployment and roster management.</w:t>
      </w:r>
    </w:p>
    <w:p w14:paraId="63FD5B71" w14:textId="77777777" w:rsidR="00282EC6" w:rsidRDefault="00282EC6" w:rsidP="00282EC6">
      <w:pPr>
        <w:pStyle w:val="ListBullet"/>
        <w:tabs>
          <w:tab w:val="num" w:pos="360"/>
        </w:tabs>
        <w:ind w:left="360" w:hanging="360"/>
      </w:pPr>
      <w:r>
        <w:t>1987, District of Columbia Department of Correction</w:t>
      </w:r>
    </w:p>
    <w:p w14:paraId="09A9DBB7" w14:textId="77777777" w:rsidR="00282EC6" w:rsidRDefault="00282EC6" w:rsidP="00282EC6">
      <w:pPr>
        <w:pStyle w:val="ListBullet"/>
        <w:tabs>
          <w:tab w:val="num" w:pos="360"/>
        </w:tabs>
        <w:ind w:left="360" w:hanging="360"/>
      </w:pPr>
      <w:r>
        <w:t>1984, Maryland Division of Corrections</w:t>
      </w:r>
    </w:p>
    <w:p w14:paraId="545EB0E7" w14:textId="77777777" w:rsidR="00282EC6" w:rsidRDefault="00282EC6" w:rsidP="00282EC6">
      <w:pPr>
        <w:pStyle w:val="ListBullet"/>
        <w:tabs>
          <w:tab w:val="num" w:pos="360"/>
        </w:tabs>
        <w:ind w:left="360" w:hanging="360"/>
      </w:pPr>
      <w:r>
        <w:t>1984, Santa Clara County, California</w:t>
      </w:r>
    </w:p>
    <w:p w14:paraId="4FB57B50" w14:textId="77777777" w:rsidR="00282EC6" w:rsidRDefault="00282EC6" w:rsidP="00282EC6">
      <w:pPr>
        <w:pStyle w:val="ListBullet"/>
        <w:tabs>
          <w:tab w:val="num" w:pos="360"/>
        </w:tabs>
        <w:ind w:left="360" w:hanging="360"/>
      </w:pPr>
      <w:r>
        <w:t>1983, Maine State Penitentiary</w:t>
      </w:r>
    </w:p>
    <w:p w14:paraId="00488D66" w14:textId="77777777" w:rsidR="00282EC6" w:rsidRDefault="00282EC6" w:rsidP="00282EC6">
      <w:pPr>
        <w:pStyle w:val="ListBullet"/>
        <w:tabs>
          <w:tab w:val="num" w:pos="360"/>
        </w:tabs>
        <w:ind w:left="360" w:hanging="360"/>
      </w:pPr>
      <w:r>
        <w:t>1982, Missouri State Penitentiary</w:t>
      </w:r>
    </w:p>
    <w:p w14:paraId="7A6533A7" w14:textId="77777777" w:rsidR="00282EC6" w:rsidRDefault="00282EC6" w:rsidP="00282EC6">
      <w:pPr>
        <w:pStyle w:val="ListBullet"/>
        <w:tabs>
          <w:tab w:val="num" w:pos="360"/>
        </w:tabs>
        <w:ind w:left="360" w:hanging="360"/>
      </w:pPr>
      <w:r>
        <w:t>1981, Broward County Commissioners, Florida</w:t>
      </w:r>
    </w:p>
    <w:p w14:paraId="177B9751" w14:textId="77777777" w:rsidR="00282EC6" w:rsidRDefault="00282EC6" w:rsidP="00282EC6">
      <w:pPr>
        <w:pStyle w:val="ListBullet"/>
        <w:tabs>
          <w:tab w:val="num" w:pos="360"/>
        </w:tabs>
        <w:ind w:left="360" w:hanging="360"/>
      </w:pPr>
      <w:r>
        <w:t>1980, Iowa State Penitentiary</w:t>
      </w:r>
    </w:p>
    <w:p w14:paraId="7B68B3D9" w14:textId="77777777" w:rsidR="00282EC6" w:rsidRDefault="00282EC6" w:rsidP="00282EC6">
      <w:r>
        <w:t>National Institute of Corrections Task force following New Mexico prison riot, 1980</w:t>
      </w:r>
    </w:p>
    <w:p w14:paraId="7AC87939" w14:textId="77777777" w:rsidR="00282EC6" w:rsidRDefault="00282EC6" w:rsidP="00282EC6">
      <w:pPr>
        <w:pStyle w:val="Heading1"/>
      </w:pPr>
      <w:r>
        <w:t>Professional Service</w:t>
      </w:r>
    </w:p>
    <w:p w14:paraId="77DF8766" w14:textId="77777777" w:rsidR="00282EC6" w:rsidRDefault="00282EC6" w:rsidP="00282EC6">
      <w:pPr>
        <w:pStyle w:val="Heading2"/>
      </w:pPr>
      <w:r>
        <w:t>College and University Governance</w:t>
      </w:r>
    </w:p>
    <w:p w14:paraId="555A5275" w14:textId="77777777" w:rsidR="00282EC6" w:rsidRDefault="00282EC6" w:rsidP="00282EC6">
      <w:pPr>
        <w:keepNext/>
      </w:pPr>
      <w:r>
        <w:rPr>
          <w:b/>
        </w:rPr>
        <w:t>John Jay College of Criminal Justice, CUNY</w:t>
      </w:r>
    </w:p>
    <w:p w14:paraId="051A3CD5" w14:textId="77777777" w:rsidR="00282EC6" w:rsidRDefault="00282EC6" w:rsidP="00282EC6">
      <w:r>
        <w:t>President, Faculty Senate, 2017–2023</w:t>
      </w:r>
    </w:p>
    <w:p w14:paraId="5A9C6130" w14:textId="77777777" w:rsidR="00282EC6" w:rsidRDefault="00282EC6" w:rsidP="00282EC6">
      <w:r>
        <w:t>Member, Budget Planning Committee, 1993– (as listed in 2020)</w:t>
      </w:r>
    </w:p>
    <w:p w14:paraId="3C4955EA" w14:textId="77777777" w:rsidR="00282EC6" w:rsidRDefault="00282EC6" w:rsidP="00282EC6">
      <w:pPr>
        <w:keepNext/>
      </w:pPr>
      <w:r>
        <w:rPr>
          <w:b/>
        </w:rPr>
        <w:lastRenderedPageBreak/>
        <w:t>CUNY University Faculty Senate</w:t>
      </w:r>
    </w:p>
    <w:p w14:paraId="6471C5ED" w14:textId="77777777" w:rsidR="00282EC6" w:rsidRDefault="00282EC6" w:rsidP="00282EC6">
      <w:r>
        <w:t>Chair, Budget Advisory Committee, 2018– (as listed in 2020)</w:t>
      </w:r>
    </w:p>
    <w:p w14:paraId="7BC2FFB8" w14:textId="77777777" w:rsidR="00282EC6" w:rsidRDefault="00282EC6" w:rsidP="00282EC6">
      <w:r>
        <w:t>Member, Budget Advisory Committee, 1995–2018</w:t>
      </w:r>
    </w:p>
    <w:p w14:paraId="02D921E5" w14:textId="77777777" w:rsidR="00282EC6" w:rsidRDefault="00282EC6" w:rsidP="00282EC6">
      <w:pPr>
        <w:pStyle w:val="Heading2"/>
      </w:pPr>
      <w:r>
        <w:t>Professional Associations, Editorial Work, and Public Policy</w:t>
      </w:r>
    </w:p>
    <w:p w14:paraId="5EF5FEF8" w14:textId="77777777" w:rsidR="00282EC6" w:rsidRDefault="00282EC6" w:rsidP="00282EC6">
      <w:pPr>
        <w:keepNext/>
        <w:rPr>
          <w:b/>
        </w:rPr>
      </w:pPr>
    </w:p>
    <w:p w14:paraId="1E435374" w14:textId="77777777" w:rsidR="00282EC6" w:rsidRDefault="00282EC6" w:rsidP="00282EC6">
      <w:pPr>
        <w:keepNext/>
        <w:rPr>
          <w:b/>
        </w:rPr>
      </w:pPr>
      <w:r>
        <w:rPr>
          <w:b/>
        </w:rPr>
        <w:t>Association of Inspectors General</w:t>
      </w:r>
    </w:p>
    <w:p w14:paraId="17E54E14" w14:textId="77777777" w:rsidR="00282EC6" w:rsidRPr="006433AD" w:rsidRDefault="00282EC6" w:rsidP="00282EC6">
      <w:pPr>
        <w:keepNext/>
        <w:rPr>
          <w:bCs/>
        </w:rPr>
      </w:pPr>
      <w:r w:rsidRPr="006433AD">
        <w:rPr>
          <w:bCs/>
        </w:rPr>
        <w:t>Board Member, 1996-</w:t>
      </w:r>
    </w:p>
    <w:p w14:paraId="52F10CF0" w14:textId="77777777" w:rsidR="00282EC6" w:rsidRDefault="00282EC6" w:rsidP="00282EC6">
      <w:pPr>
        <w:keepNext/>
        <w:rPr>
          <w:bCs/>
        </w:rPr>
      </w:pPr>
      <w:r w:rsidRPr="006433AD">
        <w:rPr>
          <w:bCs/>
        </w:rPr>
        <w:t>Treasurer, 2023-2025</w:t>
      </w:r>
    </w:p>
    <w:p w14:paraId="048A2B75" w14:textId="77777777" w:rsidR="00282EC6" w:rsidRPr="006433AD" w:rsidRDefault="00282EC6" w:rsidP="00282EC6">
      <w:pPr>
        <w:keepNext/>
        <w:rPr>
          <w:bCs/>
        </w:rPr>
      </w:pPr>
      <w:r>
        <w:rPr>
          <w:bCs/>
        </w:rPr>
        <w:t>Editor, Inspectors General News, 2024-</w:t>
      </w:r>
    </w:p>
    <w:p w14:paraId="43B1D9EE" w14:textId="77777777" w:rsidR="00282EC6" w:rsidRDefault="00282EC6" w:rsidP="00282EC6">
      <w:pPr>
        <w:keepNext/>
      </w:pPr>
      <w:r>
        <w:rPr>
          <w:b/>
        </w:rPr>
        <w:t>American Correctional Association</w:t>
      </w:r>
    </w:p>
    <w:p w14:paraId="190262AB" w14:textId="77777777" w:rsidR="00282EC6" w:rsidRDefault="00282EC6" w:rsidP="00282EC6">
      <w:r>
        <w:t>Chair, Professional Education Council, 1984–1991</w:t>
      </w:r>
    </w:p>
    <w:p w14:paraId="0B90007B" w14:textId="77777777" w:rsidR="00282EC6" w:rsidRDefault="00282EC6" w:rsidP="00282EC6">
      <w:r>
        <w:t>Member, Committee on Resolutions and Policy, 1990–1992</w:t>
      </w:r>
    </w:p>
    <w:p w14:paraId="2E6F37AA" w14:textId="77777777" w:rsidR="00282EC6" w:rsidRDefault="00282EC6" w:rsidP="00282EC6">
      <w:pPr>
        <w:keepNext/>
      </w:pPr>
      <w:r>
        <w:rPr>
          <w:b/>
        </w:rPr>
        <w:t>Public Productivity Review</w:t>
      </w:r>
    </w:p>
    <w:p w14:paraId="7BB74B72" w14:textId="77777777" w:rsidR="00282EC6" w:rsidRDefault="00282EC6" w:rsidP="00282EC6">
      <w:r>
        <w:t>Member, Editorial Board, 1981–1989</w:t>
      </w:r>
    </w:p>
    <w:p w14:paraId="41D65AB0" w14:textId="77777777" w:rsidR="00282EC6" w:rsidRDefault="00282EC6" w:rsidP="00282EC6">
      <w:pPr>
        <w:keepNext/>
      </w:pPr>
      <w:r>
        <w:rPr>
          <w:b/>
        </w:rPr>
        <w:t>National Center for Public Productivity</w:t>
      </w:r>
    </w:p>
    <w:p w14:paraId="5761D898" w14:textId="77777777" w:rsidR="00282EC6" w:rsidRDefault="00282EC6" w:rsidP="00282EC6">
      <w:r>
        <w:t>Associate Director, 1985–1989</w:t>
      </w:r>
    </w:p>
    <w:p w14:paraId="5FBF2412" w14:textId="77777777" w:rsidR="00282EC6" w:rsidRDefault="00282EC6" w:rsidP="00282EC6">
      <w:pPr>
        <w:keepNext/>
      </w:pPr>
      <w:r>
        <w:rPr>
          <w:b/>
        </w:rPr>
        <w:t>Search Group, Inc.</w:t>
      </w:r>
    </w:p>
    <w:p w14:paraId="42D7B31C" w14:textId="77777777" w:rsidR="00282EC6" w:rsidRDefault="00282EC6" w:rsidP="00282EC6">
      <w:r>
        <w:t>Advisory Board Member, State Corrections Resource Management System Project, 1979</w:t>
      </w:r>
    </w:p>
    <w:p w14:paraId="67FF1A94" w14:textId="77777777" w:rsidR="00282EC6" w:rsidRDefault="00282EC6" w:rsidP="00282EC6">
      <w:pPr>
        <w:keepNext/>
      </w:pPr>
      <w:r>
        <w:rPr>
          <w:b/>
        </w:rPr>
        <w:t>Association of State Correctional Administrators</w:t>
      </w:r>
    </w:p>
    <w:p w14:paraId="40AB7EB3" w14:textId="77777777" w:rsidR="00282EC6" w:rsidRDefault="00282EC6" w:rsidP="00282EC6">
      <w:r>
        <w:t>Executive Committee, 1978–1979</w:t>
      </w:r>
    </w:p>
    <w:p w14:paraId="0E287831" w14:textId="77777777" w:rsidR="00282EC6" w:rsidRDefault="00282EC6" w:rsidP="00282EC6">
      <w:r>
        <w:t>Member, 1975–1979</w:t>
      </w:r>
    </w:p>
    <w:p w14:paraId="41979723" w14:textId="77777777" w:rsidR="00282EC6" w:rsidRDefault="00282EC6" w:rsidP="00282EC6">
      <w:pPr>
        <w:keepNext/>
      </w:pPr>
      <w:r>
        <w:rPr>
          <w:b/>
        </w:rPr>
        <w:t>Oklahoma Crime Commission</w:t>
      </w:r>
    </w:p>
    <w:p w14:paraId="6F8E016A" w14:textId="77777777" w:rsidR="00282EC6" w:rsidRDefault="00282EC6" w:rsidP="00282EC6">
      <w:r>
        <w:t>Commission Member, 1975–1979</w:t>
      </w:r>
    </w:p>
    <w:p w14:paraId="35D92855" w14:textId="77777777" w:rsidR="00282EC6" w:rsidRDefault="00282EC6" w:rsidP="00282EC6">
      <w:pPr>
        <w:pStyle w:val="Heading1"/>
      </w:pPr>
      <w:r>
        <w:t>Community Service</w:t>
      </w:r>
    </w:p>
    <w:p w14:paraId="66ED2336" w14:textId="77777777" w:rsidR="00282EC6" w:rsidRDefault="00282EC6" w:rsidP="00282EC6">
      <w:pPr>
        <w:pStyle w:val="Heading2"/>
      </w:pPr>
      <w:r>
        <w:t>Public and Civic Service</w:t>
      </w:r>
    </w:p>
    <w:p w14:paraId="326CC2C2" w14:textId="77777777" w:rsidR="00282EC6" w:rsidRDefault="00282EC6" w:rsidP="00282EC6">
      <w:pPr>
        <w:keepNext/>
      </w:pPr>
      <w:r>
        <w:rPr>
          <w:b/>
        </w:rPr>
        <w:t>West Hartford Symphony Orchestra</w:t>
      </w:r>
    </w:p>
    <w:p w14:paraId="117854C9" w14:textId="77777777" w:rsidR="00282EC6" w:rsidRDefault="00282EC6" w:rsidP="00282EC6">
      <w:r>
        <w:t>Treasurer, 2024–present</w:t>
      </w:r>
    </w:p>
    <w:p w14:paraId="5059615C" w14:textId="77777777" w:rsidR="00282EC6" w:rsidRDefault="00282EC6" w:rsidP="00282EC6">
      <w:pPr>
        <w:keepNext/>
      </w:pPr>
      <w:r>
        <w:rPr>
          <w:b/>
        </w:rPr>
        <w:t>Village of Larchmont, New York</w:t>
      </w:r>
    </w:p>
    <w:p w14:paraId="0FF8E50F" w14:textId="77777777" w:rsidR="00282EC6" w:rsidRDefault="00282EC6" w:rsidP="00282EC6">
      <w:r>
        <w:t>Village Trustee, 1998–2002</w:t>
      </w:r>
    </w:p>
    <w:p w14:paraId="5A7833BC" w14:textId="77777777" w:rsidR="00282EC6" w:rsidRDefault="00282EC6" w:rsidP="00282EC6">
      <w:r>
        <w:t>Fire Commissioner, 1998–2002</w:t>
      </w:r>
    </w:p>
    <w:p w14:paraId="5065917B" w14:textId="77777777" w:rsidR="00282EC6" w:rsidRDefault="00282EC6" w:rsidP="00282EC6">
      <w:r>
        <w:t>Technology Committee, 1995–2002</w:t>
      </w:r>
    </w:p>
    <w:p w14:paraId="638B01E2" w14:textId="77777777" w:rsidR="00282EC6" w:rsidRDefault="00282EC6" w:rsidP="00282EC6">
      <w:r>
        <w:lastRenderedPageBreak/>
        <w:t>Certified Interior Firefighter (volunteer), 1996–2011</w:t>
      </w:r>
    </w:p>
    <w:p w14:paraId="66D43203" w14:textId="77777777" w:rsidR="00282EC6" w:rsidRDefault="00282EC6" w:rsidP="00282EC6">
      <w:pPr>
        <w:keepNext/>
      </w:pPr>
      <w:r>
        <w:rPr>
          <w:b/>
        </w:rPr>
        <w:t>Larchmont and Mamaroneck, New York</w:t>
      </w:r>
    </w:p>
    <w:p w14:paraId="758F810B" w14:textId="77777777" w:rsidR="00282EC6" w:rsidRDefault="00282EC6" w:rsidP="00282EC6">
      <w:r>
        <w:t>Member, Ambulance Board, 1998–2002</w:t>
      </w:r>
    </w:p>
    <w:p w14:paraId="1D5668AD" w14:textId="77777777" w:rsidR="00282EC6" w:rsidRDefault="00282EC6" w:rsidP="00282EC6">
      <w:r>
        <w:t>Member, Cable Television Board of Control, 1998–2002</w:t>
      </w:r>
    </w:p>
    <w:p w14:paraId="16FA7B0F" w14:textId="77777777" w:rsidR="00282EC6" w:rsidRDefault="00282EC6" w:rsidP="00282EC6">
      <w:pPr>
        <w:keepNext/>
      </w:pPr>
      <w:r>
        <w:rPr>
          <w:b/>
        </w:rPr>
        <w:t>Historical Fire Company, Mamaroneck, New York</w:t>
      </w:r>
    </w:p>
    <w:p w14:paraId="224FA97F" w14:textId="77777777" w:rsidR="00282EC6" w:rsidRDefault="00282EC6" w:rsidP="00282EC6">
      <w:r>
        <w:t>Secretary and Treasurer, 2011–present</w:t>
      </w:r>
    </w:p>
    <w:p w14:paraId="652625B5" w14:textId="77777777" w:rsidR="00282EC6" w:rsidRDefault="00282EC6" w:rsidP="00282EC6">
      <w:pPr>
        <w:keepNext/>
      </w:pPr>
      <w:r>
        <w:rPr>
          <w:b/>
        </w:rPr>
        <w:t>Larchmont Historical Society</w:t>
      </w:r>
    </w:p>
    <w:p w14:paraId="03816FEB" w14:textId="77777777" w:rsidR="00282EC6" w:rsidRDefault="00282EC6" w:rsidP="00282EC6">
      <w:r>
        <w:t>Treasurer, 2011–2018</w:t>
      </w:r>
    </w:p>
    <w:p w14:paraId="17AF31B6" w14:textId="77777777" w:rsidR="00282EC6" w:rsidRDefault="00282EC6" w:rsidP="00282EC6">
      <w:pPr>
        <w:pStyle w:val="Heading1"/>
      </w:pPr>
      <w:r>
        <w:t>Research and Policy Studies</w:t>
      </w:r>
    </w:p>
    <w:p w14:paraId="3712D475" w14:textId="77777777" w:rsidR="00282EC6" w:rsidRDefault="00282EC6" w:rsidP="00282EC6">
      <w:pPr>
        <w:keepNext/>
      </w:pPr>
      <w:r>
        <w:rPr>
          <w:b/>
        </w:rPr>
        <w:t>Northeast Slavery Records Index</w:t>
      </w:r>
    </w:p>
    <w:p w14:paraId="686D4EF7" w14:textId="77777777" w:rsidR="00282EC6" w:rsidRDefault="00282EC6" w:rsidP="00282EC6">
      <w:r>
        <w:t>Co-Director. Database and website with more than 100,000 records of slavery across the Northeast.</w:t>
      </w:r>
    </w:p>
    <w:p w14:paraId="447B37FE" w14:textId="77777777" w:rsidR="00282EC6" w:rsidRDefault="00282EC6" w:rsidP="00282EC6">
      <w:pPr>
        <w:keepNext/>
      </w:pPr>
      <w:r>
        <w:rPr>
          <w:b/>
        </w:rPr>
        <w:t>Prison Personnel Management and Staff Development</w:t>
      </w:r>
    </w:p>
    <w:p w14:paraId="461FD215" w14:textId="77777777" w:rsidR="00282EC6" w:rsidRDefault="00282EC6" w:rsidP="00282EC6">
      <w:r>
        <w:t>Co-Director, 1987–1989. National survey funded by the National Institute of Correction; a joint project of John Jay College of Criminal Justice and the American Correctional Association.</w:t>
      </w:r>
    </w:p>
    <w:p w14:paraId="4DCB3C0E" w14:textId="77777777" w:rsidR="00282EC6" w:rsidRDefault="00282EC6" w:rsidP="00282EC6">
      <w:pPr>
        <w:keepNext/>
      </w:pPr>
      <w:r>
        <w:rPr>
          <w:b/>
        </w:rPr>
        <w:t>Panel on Sentencing Research — Commission on Behavioral and Social Sciences and Education, National Research Council</w:t>
      </w:r>
    </w:p>
    <w:p w14:paraId="08CBC96B" w14:textId="77777777" w:rsidR="00282EC6" w:rsidRDefault="00282EC6" w:rsidP="00282EC6">
      <w:r>
        <w:t>Consultant to the Panel, 1982.</w:t>
      </w:r>
    </w:p>
    <w:p w14:paraId="0CFAC9AB" w14:textId="77777777" w:rsidR="00282EC6" w:rsidRDefault="00282EC6" w:rsidP="00282EC6">
      <w:pPr>
        <w:keepNext/>
      </w:pPr>
      <w:r>
        <w:rPr>
          <w:b/>
        </w:rPr>
        <w:t>National Survey of Correctional Institution Employee Attrition Rates</w:t>
      </w:r>
    </w:p>
    <w:p w14:paraId="0C1756A7" w14:textId="77777777" w:rsidR="00282EC6" w:rsidRDefault="00282EC6" w:rsidP="00282EC6">
      <w:r>
        <w:t>Co-Director, 1980–1981. Project of the National Center for Public Productivity, funded by the National Institute of Correction.</w:t>
      </w:r>
    </w:p>
    <w:p w14:paraId="7663FA9D" w14:textId="77777777" w:rsidR="00282EC6" w:rsidRDefault="00282EC6" w:rsidP="00282EC6">
      <w:pPr>
        <w:keepNext/>
      </w:pPr>
      <w:r>
        <w:rPr>
          <w:b/>
        </w:rPr>
        <w:t>Corrections Staff Analysis Project</w:t>
      </w:r>
    </w:p>
    <w:p w14:paraId="749250D8" w14:textId="77777777" w:rsidR="00282EC6" w:rsidRDefault="00282EC6" w:rsidP="00282EC6">
      <w:r>
        <w:t>Project Director, 1981–1982. Study resulting in a published monograph concerning techniques for planning and evaluating prison and jail staffing, funded by the National Institute of Corrections.</w:t>
      </w:r>
    </w:p>
    <w:p w14:paraId="2C345965" w14:textId="77777777" w:rsidR="00282EC6" w:rsidRDefault="00282EC6" w:rsidP="00282EC6">
      <w:pPr>
        <w:keepNext/>
      </w:pPr>
      <w:r>
        <w:rPr>
          <w:b/>
        </w:rPr>
        <w:t xml:space="preserve">Guidelines for Use of </w:t>
      </w:r>
      <w:proofErr w:type="gramStart"/>
      <w:r>
        <w:rPr>
          <w:b/>
        </w:rPr>
        <w:t>Closed Circuit</w:t>
      </w:r>
      <w:proofErr w:type="gramEnd"/>
      <w:r>
        <w:rPr>
          <w:b/>
        </w:rPr>
        <w:t xml:space="preserve"> Television Surveillance in Prisons and Jails</w:t>
      </w:r>
    </w:p>
    <w:p w14:paraId="6F5632F5" w14:textId="77777777" w:rsidR="00282EC6" w:rsidRDefault="00282EC6" w:rsidP="00282EC6">
      <w:r>
        <w:t>Co-Director, 1972–1973. Study of CCTV surveillance resulting in utilization and funding guidelines, funded by the Law Enforcement Assistance Administration.</w:t>
      </w:r>
    </w:p>
    <w:p w14:paraId="58EDD4D8" w14:textId="77777777" w:rsidR="00282EC6" w:rsidRDefault="00282EC6" w:rsidP="00282EC6">
      <w:pPr>
        <w:pStyle w:val="Heading1"/>
      </w:pPr>
      <w:r>
        <w:t>Professional Recognition</w:t>
      </w:r>
    </w:p>
    <w:p w14:paraId="370B356A" w14:textId="77777777" w:rsidR="00282EC6" w:rsidRDefault="00282EC6" w:rsidP="00282EC6">
      <w:pPr>
        <w:keepNext/>
      </w:pPr>
      <w:r>
        <w:rPr>
          <w:b/>
        </w:rPr>
        <w:t>Library Journal — Best Business Books of 1983</w:t>
      </w:r>
    </w:p>
    <w:p w14:paraId="440D0045" w14:textId="77777777" w:rsidR="00282EC6" w:rsidRDefault="00282EC6" w:rsidP="00282EC6">
      <w:proofErr w:type="spellStart"/>
      <w:r>
        <w:t>Execucomp</w:t>
      </w:r>
      <w:proofErr w:type="spellEnd"/>
      <w:r>
        <w:t>: Maximum Management with the New Computers was among ten books selected for this citation.</w:t>
      </w:r>
    </w:p>
    <w:p w14:paraId="41D02BF6" w14:textId="77777777" w:rsidR="00282EC6" w:rsidRDefault="00282EC6" w:rsidP="00282EC6">
      <w:pPr>
        <w:keepNext/>
      </w:pPr>
      <w:r>
        <w:rPr>
          <w:b/>
        </w:rPr>
        <w:t>Small Computer Book Club</w:t>
      </w:r>
    </w:p>
    <w:p w14:paraId="6A334E7D" w14:textId="77777777" w:rsidR="00282EC6" w:rsidRDefault="00282EC6" w:rsidP="00282EC6">
      <w:proofErr w:type="spellStart"/>
      <w:r>
        <w:t>Execucomp</w:t>
      </w:r>
      <w:proofErr w:type="spellEnd"/>
      <w:r>
        <w:t>: Maximum Management with the New Computers was the Main Selection for February 1984.</w:t>
      </w:r>
    </w:p>
    <w:p w14:paraId="4D56EE3F" w14:textId="77777777" w:rsidR="00282EC6" w:rsidRDefault="00282EC6" w:rsidP="00282EC6">
      <w:pPr>
        <w:pStyle w:val="Heading1"/>
      </w:pPr>
      <w:r>
        <w:lastRenderedPageBreak/>
        <w:t>Publications</w:t>
      </w:r>
    </w:p>
    <w:p w14:paraId="1AFEC2C0" w14:textId="77777777" w:rsidR="00282EC6" w:rsidRDefault="00282EC6" w:rsidP="00282EC6">
      <w:pPr>
        <w:pStyle w:val="Heading2"/>
      </w:pPr>
      <w:r>
        <w:t>Books, Monographs, and Chapters in Books</w:t>
      </w:r>
    </w:p>
    <w:p w14:paraId="3A820DC0" w14:textId="77777777" w:rsidR="00282EC6" w:rsidRDefault="00282EC6" w:rsidP="00282EC6">
      <w:r>
        <w:t>Benton F.W., and Nesbitt, C.A., Editors Prison Personnel Management and Staff Development (College Park MD, American Correctional Association Press, 1988)</w:t>
      </w:r>
    </w:p>
    <w:p w14:paraId="2A565BF6" w14:textId="77777777" w:rsidR="00282EC6" w:rsidRDefault="00282EC6" w:rsidP="00282EC6">
      <w:r>
        <w:t xml:space="preserve">Benton F.W., and Silberstein, J.A. Bringing High-Tech Home: Develop a </w:t>
      </w:r>
      <w:proofErr w:type="gramStart"/>
      <w:r>
        <w:t>Computer</w:t>
      </w:r>
      <w:proofErr w:type="gramEnd"/>
      <w:r>
        <w:t>-based Office in Your Home (New York, John Wiley and Sons, 1984).</w:t>
      </w:r>
    </w:p>
    <w:p w14:paraId="4E12C4B5" w14:textId="77777777" w:rsidR="00282EC6" w:rsidRDefault="00282EC6" w:rsidP="00282EC6">
      <w:r>
        <w:t xml:space="preserve">Benton, F.W. </w:t>
      </w:r>
      <w:proofErr w:type="spellStart"/>
      <w:r>
        <w:t>Execucomp</w:t>
      </w:r>
      <w:proofErr w:type="spellEnd"/>
      <w:r>
        <w:t xml:space="preserve">: Maximum Management </w:t>
      </w:r>
      <w:proofErr w:type="gramStart"/>
      <w:r>
        <w:t>With</w:t>
      </w:r>
      <w:proofErr w:type="gramEnd"/>
      <w:r>
        <w:t xml:space="preserve"> the New Computers (New York, John Wiley and Sons, 1983).</w:t>
      </w:r>
    </w:p>
    <w:p w14:paraId="41113383" w14:textId="77777777" w:rsidR="00282EC6" w:rsidRDefault="00282EC6" w:rsidP="00282EC6">
      <w:r>
        <w:t>Benton, F.W. and Rosen, Ellen D. National Survey of Correctional Institution Employee Attrition Rates, National Institute of Corrections, Washington, D.C., scheduled for publication, Summer 1982.</w:t>
      </w:r>
    </w:p>
    <w:p w14:paraId="4BF207AC" w14:textId="77777777" w:rsidR="00282EC6" w:rsidRDefault="00282EC6" w:rsidP="00282EC6">
      <w:r>
        <w:t>Benton, F. W., Developing and Evaluating Prison and Jail Staffing Patterns, National Institute of Corrections, Washington D.C., 1982.</w:t>
      </w:r>
    </w:p>
    <w:p w14:paraId="1F1D3E95" w14:textId="77777777" w:rsidR="00282EC6" w:rsidRDefault="00282EC6" w:rsidP="00282EC6">
      <w:r>
        <w:t xml:space="preserve">Benton, F.W., "Correctional Institution Development in Oklahoma", in Montilla, M.R., and Harlow, N., Correctional Facilities Planning, </w:t>
      </w:r>
      <w:proofErr w:type="spellStart"/>
      <w:r>
        <w:t>D.</w:t>
      </w:r>
      <w:proofErr w:type="gramStart"/>
      <w:r>
        <w:t>C.Heath</w:t>
      </w:r>
      <w:proofErr w:type="spellEnd"/>
      <w:proofErr w:type="gramEnd"/>
      <w:r>
        <w:t xml:space="preserve"> and Company, Lexington, Massachusetts, 1979.</w:t>
      </w:r>
    </w:p>
    <w:p w14:paraId="3FF69F96" w14:textId="77777777" w:rsidR="00282EC6" w:rsidRDefault="00282EC6" w:rsidP="00282EC6">
      <w:r>
        <w:t xml:space="preserve">Benton, F.W. and </w:t>
      </w:r>
      <w:proofErr w:type="spellStart"/>
      <w:proofErr w:type="gramStart"/>
      <w:r>
        <w:t>Obenland,R</w:t>
      </w:r>
      <w:proofErr w:type="spellEnd"/>
      <w:r>
        <w:t>.</w:t>
      </w:r>
      <w:proofErr w:type="gramEnd"/>
      <w:r>
        <w:t>, Prison and Jail Security. Washington, D.C.: U. S. Department of Justice and U.S. Government Printing Office, 1973.</w:t>
      </w:r>
    </w:p>
    <w:p w14:paraId="735525F0" w14:textId="77777777" w:rsidR="00282EC6" w:rsidRDefault="00282EC6" w:rsidP="00282EC6">
      <w:pPr>
        <w:pStyle w:val="Heading2"/>
      </w:pPr>
      <w:r>
        <w:t>Articles</w:t>
      </w:r>
    </w:p>
    <w:p w14:paraId="249D7056" w14:textId="77777777" w:rsidR="00282EC6" w:rsidRDefault="00282EC6" w:rsidP="00282EC6">
      <w:r>
        <w:t>Benton, F. Warren, "Corrections Telecommunication and Technology” a bi-monthly column in Corrections Managers' Report (Kingston, NJ, Civic Research Institute)</w:t>
      </w:r>
    </w:p>
    <w:p w14:paraId="46EB485E" w14:textId="77777777" w:rsidR="00282EC6" w:rsidRDefault="00282EC6" w:rsidP="00282EC6">
      <w:pPr>
        <w:pStyle w:val="ListBullet"/>
        <w:tabs>
          <w:tab w:val="num" w:pos="360"/>
        </w:tabs>
        <w:ind w:left="360" w:hanging="360"/>
      </w:pPr>
      <w:r>
        <w:t>June/July 2001: Wireless, Handheld, and Wearable Computing for Corrections Professionals</w:t>
      </w:r>
    </w:p>
    <w:p w14:paraId="4B440FAC" w14:textId="77777777" w:rsidR="00282EC6" w:rsidRDefault="00282EC6" w:rsidP="00282EC6">
      <w:pPr>
        <w:pStyle w:val="ListBullet"/>
        <w:tabs>
          <w:tab w:val="num" w:pos="360"/>
        </w:tabs>
        <w:ind w:left="360" w:hanging="360"/>
      </w:pPr>
      <w:r>
        <w:t>April/May 2001: Thin Clients and Web Appliances – An Opportunity for Correctional Computing?</w:t>
      </w:r>
    </w:p>
    <w:p w14:paraId="0D1A04F1" w14:textId="77777777" w:rsidR="00282EC6" w:rsidRDefault="00282EC6" w:rsidP="00282EC6">
      <w:pPr>
        <w:pStyle w:val="ListBullet"/>
        <w:tabs>
          <w:tab w:val="num" w:pos="360"/>
        </w:tabs>
        <w:ind w:left="360" w:hanging="360"/>
      </w:pPr>
      <w:r>
        <w:t>February/March 2001: Web-Based Calendaring</w:t>
      </w:r>
    </w:p>
    <w:p w14:paraId="3A3C41A8" w14:textId="77777777" w:rsidR="00282EC6" w:rsidRDefault="00282EC6" w:rsidP="00282EC6">
      <w:pPr>
        <w:pStyle w:val="ListBullet"/>
        <w:tabs>
          <w:tab w:val="num" w:pos="360"/>
        </w:tabs>
        <w:ind w:left="360" w:hanging="360"/>
      </w:pPr>
      <w:r>
        <w:t>December/January 1999_2001: Is Your Web Site Accessible to the Disabled?</w:t>
      </w:r>
    </w:p>
    <w:p w14:paraId="34AF9509" w14:textId="77777777" w:rsidR="00282EC6" w:rsidRDefault="00282EC6" w:rsidP="00282EC6">
      <w:pPr>
        <w:pStyle w:val="ListBullet"/>
        <w:tabs>
          <w:tab w:val="num" w:pos="360"/>
        </w:tabs>
        <w:ind w:left="360" w:hanging="360"/>
      </w:pPr>
      <w:r>
        <w:t>October/November 1999: Preventing Fires in Prisons and Jails: Internet Sources for Policy and Training</w:t>
      </w:r>
    </w:p>
    <w:p w14:paraId="4EF54D4A" w14:textId="77777777" w:rsidR="00282EC6" w:rsidRDefault="00282EC6" w:rsidP="00282EC6">
      <w:pPr>
        <w:pStyle w:val="ListBullet"/>
        <w:tabs>
          <w:tab w:val="num" w:pos="360"/>
        </w:tabs>
        <w:ind w:left="360" w:hanging="360"/>
      </w:pPr>
      <w:r>
        <w:t>June/July 2000: Internet Tools for Managing Time</w:t>
      </w:r>
    </w:p>
    <w:p w14:paraId="33A2F39D" w14:textId="77777777" w:rsidR="00282EC6" w:rsidRDefault="00282EC6" w:rsidP="00282EC6">
      <w:pPr>
        <w:pStyle w:val="ListBullet"/>
        <w:tabs>
          <w:tab w:val="num" w:pos="360"/>
        </w:tabs>
        <w:ind w:left="360" w:hanging="360"/>
      </w:pPr>
      <w:r>
        <w:t xml:space="preserve">April/May 2000: Corrections on the Internet __ Revisiting </w:t>
      </w:r>
      <w:proofErr w:type="gramStart"/>
      <w:r>
        <w:t>An</w:t>
      </w:r>
      <w:proofErr w:type="gramEnd"/>
      <w:r>
        <w:t xml:space="preserve"> International Tour</w:t>
      </w:r>
    </w:p>
    <w:p w14:paraId="0D689ED0" w14:textId="77777777" w:rsidR="00282EC6" w:rsidRDefault="00282EC6" w:rsidP="00282EC6">
      <w:pPr>
        <w:pStyle w:val="ListBullet"/>
        <w:tabs>
          <w:tab w:val="num" w:pos="360"/>
        </w:tabs>
        <w:ind w:left="360" w:hanging="360"/>
      </w:pPr>
      <w:r>
        <w:t>February/March 2000: Computer Network Security: Do you know who is hacking your computer?</w:t>
      </w:r>
    </w:p>
    <w:p w14:paraId="01A13DB3" w14:textId="77777777" w:rsidR="00282EC6" w:rsidRDefault="00282EC6" w:rsidP="00282EC6">
      <w:pPr>
        <w:pStyle w:val="ListBullet"/>
        <w:tabs>
          <w:tab w:val="num" w:pos="360"/>
        </w:tabs>
        <w:ind w:left="360" w:hanging="360"/>
      </w:pPr>
      <w:r>
        <w:t>December/January 1999_2000: Purchasing on the Internet</w:t>
      </w:r>
    </w:p>
    <w:p w14:paraId="21C8AEFB" w14:textId="77777777" w:rsidR="00282EC6" w:rsidRDefault="00282EC6" w:rsidP="00282EC6">
      <w:pPr>
        <w:pStyle w:val="ListBullet"/>
        <w:tabs>
          <w:tab w:val="num" w:pos="360"/>
        </w:tabs>
        <w:ind w:left="360" w:hanging="360"/>
      </w:pPr>
      <w:r>
        <w:t>October/November 1999: Get Ready to Go Wireless</w:t>
      </w:r>
    </w:p>
    <w:p w14:paraId="2AED9A71" w14:textId="77777777" w:rsidR="00282EC6" w:rsidRDefault="00282EC6" w:rsidP="00282EC6">
      <w:pPr>
        <w:pStyle w:val="ListBullet"/>
        <w:tabs>
          <w:tab w:val="num" w:pos="360"/>
        </w:tabs>
        <w:ind w:left="360" w:hanging="360"/>
      </w:pPr>
      <w:r>
        <w:t>August/September 1999: Internet-Based Training: Breaking Out of Traditional Classroom Limits</w:t>
      </w:r>
    </w:p>
    <w:p w14:paraId="784ABC6C" w14:textId="77777777" w:rsidR="00282EC6" w:rsidRDefault="00282EC6" w:rsidP="00282EC6">
      <w:pPr>
        <w:pStyle w:val="ListBullet"/>
        <w:tabs>
          <w:tab w:val="num" w:pos="360"/>
        </w:tabs>
        <w:ind w:left="360" w:hanging="360"/>
      </w:pPr>
      <w:r>
        <w:t>June/July 1999: Prisoners on the Internet Revisited</w:t>
      </w:r>
    </w:p>
    <w:p w14:paraId="662B7BD9" w14:textId="77777777" w:rsidR="00282EC6" w:rsidRDefault="00282EC6" w:rsidP="00282EC6">
      <w:pPr>
        <w:pStyle w:val="ListBullet"/>
        <w:tabs>
          <w:tab w:val="num" w:pos="360"/>
        </w:tabs>
        <w:ind w:left="360" w:hanging="360"/>
      </w:pPr>
      <w:r>
        <w:t>April/May 1999: Policy and Procedure on the Internet</w:t>
      </w:r>
    </w:p>
    <w:p w14:paraId="2D3B18C3" w14:textId="77777777" w:rsidR="00282EC6" w:rsidRDefault="00282EC6" w:rsidP="00282EC6">
      <w:pPr>
        <w:pStyle w:val="ListBullet"/>
        <w:tabs>
          <w:tab w:val="num" w:pos="360"/>
        </w:tabs>
        <w:ind w:left="360" w:hanging="360"/>
      </w:pPr>
      <w:r>
        <w:t>February/March 1999: Email Security and Privacy for the Correctional Manager</w:t>
      </w:r>
    </w:p>
    <w:p w14:paraId="4F31BE04" w14:textId="77777777" w:rsidR="00282EC6" w:rsidRDefault="00282EC6" w:rsidP="00282EC6">
      <w:pPr>
        <w:pStyle w:val="ListBullet"/>
        <w:tabs>
          <w:tab w:val="num" w:pos="360"/>
        </w:tabs>
        <w:ind w:left="360" w:hanging="360"/>
      </w:pPr>
      <w:r>
        <w:t>December/January 1998_99: Correctional Security Resources on the Internet</w:t>
      </w:r>
    </w:p>
    <w:p w14:paraId="42537CBD" w14:textId="77777777" w:rsidR="00282EC6" w:rsidRDefault="00282EC6" w:rsidP="00282EC6">
      <w:pPr>
        <w:pStyle w:val="ListBullet"/>
        <w:tabs>
          <w:tab w:val="num" w:pos="360"/>
        </w:tabs>
        <w:ind w:left="360" w:hanging="360"/>
      </w:pPr>
      <w:r>
        <w:t>October/November 1998: Year 2000: Are You Ready?</w:t>
      </w:r>
    </w:p>
    <w:p w14:paraId="17E53DF9" w14:textId="77777777" w:rsidR="00282EC6" w:rsidRDefault="00282EC6" w:rsidP="00282EC6">
      <w:pPr>
        <w:pStyle w:val="ListBullet"/>
        <w:tabs>
          <w:tab w:val="num" w:pos="360"/>
        </w:tabs>
        <w:ind w:left="360" w:hanging="360"/>
      </w:pPr>
      <w:r>
        <w:t>August/September 1998: Corrections Law on the Internet</w:t>
      </w:r>
    </w:p>
    <w:p w14:paraId="50872EBB" w14:textId="77777777" w:rsidR="00282EC6" w:rsidRDefault="00282EC6" w:rsidP="00282EC6">
      <w:pPr>
        <w:pStyle w:val="ListBullet"/>
        <w:tabs>
          <w:tab w:val="num" w:pos="360"/>
        </w:tabs>
        <w:ind w:left="360" w:hanging="360"/>
      </w:pPr>
      <w:r>
        <w:t>June/July 1998: Recruiting Correctional Workers on the Internet</w:t>
      </w:r>
    </w:p>
    <w:p w14:paraId="6D189B64" w14:textId="77777777" w:rsidR="00282EC6" w:rsidRDefault="00282EC6" w:rsidP="00282EC6">
      <w:pPr>
        <w:pStyle w:val="ListBullet"/>
        <w:tabs>
          <w:tab w:val="num" w:pos="360"/>
        </w:tabs>
        <w:ind w:left="360" w:hanging="360"/>
      </w:pPr>
      <w:r>
        <w:lastRenderedPageBreak/>
        <w:t>April/May 1998: Juvenile Justice on the Internet</w:t>
      </w:r>
    </w:p>
    <w:p w14:paraId="640E34E6" w14:textId="77777777" w:rsidR="00282EC6" w:rsidRDefault="00282EC6" w:rsidP="00282EC6">
      <w:pPr>
        <w:pStyle w:val="ListBullet"/>
        <w:tabs>
          <w:tab w:val="num" w:pos="360"/>
        </w:tabs>
        <w:ind w:left="360" w:hanging="360"/>
      </w:pPr>
      <w:r>
        <w:t>February/March 1998: What's in a Name? Selecting Your Address in Cyberspace</w:t>
      </w:r>
    </w:p>
    <w:p w14:paraId="10105936" w14:textId="77777777" w:rsidR="00282EC6" w:rsidRDefault="00282EC6" w:rsidP="00282EC6">
      <w:pPr>
        <w:pStyle w:val="ListBullet"/>
        <w:tabs>
          <w:tab w:val="num" w:pos="360"/>
        </w:tabs>
        <w:ind w:left="360" w:hanging="360"/>
      </w:pPr>
      <w:r>
        <w:t xml:space="preserve">December/January 1997_98: State Corrections on the Internet: </w:t>
      </w:r>
      <w:proofErr w:type="spellStart"/>
      <w:r>
        <w:t>Five_Star</w:t>
      </w:r>
      <w:proofErr w:type="spellEnd"/>
      <w:r>
        <w:t xml:space="preserve"> Web Sites</w:t>
      </w:r>
    </w:p>
    <w:p w14:paraId="5E3B378B" w14:textId="77777777" w:rsidR="00282EC6" w:rsidRDefault="00282EC6" w:rsidP="00282EC6">
      <w:pPr>
        <w:pStyle w:val="ListBullet"/>
        <w:tabs>
          <w:tab w:val="num" w:pos="360"/>
        </w:tabs>
        <w:ind w:left="360" w:hanging="360"/>
      </w:pPr>
      <w:r>
        <w:t xml:space="preserve">October/November 1997: Just </w:t>
      </w:r>
      <w:proofErr w:type="gramStart"/>
      <w:r>
        <w:t>The</w:t>
      </w:r>
      <w:proofErr w:type="gramEnd"/>
      <w:r>
        <w:t xml:space="preserve"> Facts: Corrections Data on the Internet</w:t>
      </w:r>
    </w:p>
    <w:p w14:paraId="20CEC1EA" w14:textId="77777777" w:rsidR="00282EC6" w:rsidRDefault="00282EC6" w:rsidP="00282EC6">
      <w:pPr>
        <w:pStyle w:val="ListBullet"/>
        <w:tabs>
          <w:tab w:val="num" w:pos="360"/>
        </w:tabs>
        <w:ind w:left="360" w:hanging="360"/>
      </w:pPr>
      <w:r>
        <w:t xml:space="preserve">August/September 1997: Watching </w:t>
      </w:r>
      <w:proofErr w:type="gramStart"/>
      <w:r>
        <w:t>The</w:t>
      </w:r>
      <w:proofErr w:type="gramEnd"/>
      <w:r>
        <w:t xml:space="preserve"> Watchers: Corrections Oversight on the Internet</w:t>
      </w:r>
    </w:p>
    <w:p w14:paraId="36F1EF7F" w14:textId="77777777" w:rsidR="00282EC6" w:rsidRDefault="00282EC6" w:rsidP="00282EC6">
      <w:pPr>
        <w:pStyle w:val="ListBullet"/>
        <w:tabs>
          <w:tab w:val="num" w:pos="360"/>
        </w:tabs>
        <w:ind w:left="360" w:hanging="360"/>
      </w:pPr>
      <w:r>
        <w:t>June/July 1997: Corrections on the Internet _ An International Tour</w:t>
      </w:r>
    </w:p>
    <w:p w14:paraId="7A7DAB88" w14:textId="77777777" w:rsidR="00282EC6" w:rsidRDefault="00282EC6" w:rsidP="00282EC6">
      <w:pPr>
        <w:pStyle w:val="ListBullet"/>
        <w:tabs>
          <w:tab w:val="num" w:pos="360"/>
        </w:tabs>
        <w:ind w:left="360" w:hanging="360"/>
      </w:pPr>
      <w:r>
        <w:t xml:space="preserve">April/May 1997: </w:t>
      </w:r>
      <w:proofErr w:type="gramStart"/>
      <w:r>
        <w:t>Corrections Business</w:t>
      </w:r>
      <w:proofErr w:type="gramEnd"/>
      <w:r>
        <w:t xml:space="preserve"> on the Internet</w:t>
      </w:r>
    </w:p>
    <w:p w14:paraId="422A7CCA" w14:textId="77777777" w:rsidR="00282EC6" w:rsidRDefault="00282EC6" w:rsidP="00282EC6">
      <w:pPr>
        <w:pStyle w:val="ListBullet"/>
        <w:tabs>
          <w:tab w:val="num" w:pos="360"/>
        </w:tabs>
        <w:ind w:left="360" w:hanging="360"/>
      </w:pPr>
      <w:r>
        <w:t>February/March 1997: Free Lunch in Cyberspace</w:t>
      </w:r>
    </w:p>
    <w:p w14:paraId="730218F0" w14:textId="77777777" w:rsidR="00282EC6" w:rsidRDefault="00282EC6" w:rsidP="00282EC6">
      <w:pPr>
        <w:pStyle w:val="ListBullet"/>
        <w:tabs>
          <w:tab w:val="num" w:pos="360"/>
        </w:tabs>
        <w:ind w:left="360" w:hanging="360"/>
      </w:pPr>
      <w:r>
        <w:t>December/January 1997: Prisons and Prisoners on the Net</w:t>
      </w:r>
    </w:p>
    <w:p w14:paraId="32839AEF" w14:textId="77777777" w:rsidR="00282EC6" w:rsidRDefault="00282EC6" w:rsidP="00282EC6">
      <w:pPr>
        <w:pStyle w:val="ListBullet"/>
        <w:tabs>
          <w:tab w:val="num" w:pos="360"/>
        </w:tabs>
        <w:ind w:left="360" w:hanging="360"/>
      </w:pPr>
      <w:r>
        <w:t xml:space="preserve">October/November 1997: Intranets: A New Tool </w:t>
      </w:r>
      <w:proofErr w:type="gramStart"/>
      <w:r>
        <w:t>For</w:t>
      </w:r>
      <w:proofErr w:type="gramEnd"/>
      <w:r>
        <w:t xml:space="preserve"> Correctional Management</w:t>
      </w:r>
    </w:p>
    <w:p w14:paraId="7DDBA474" w14:textId="77777777" w:rsidR="00282EC6" w:rsidRDefault="00282EC6" w:rsidP="00282EC6">
      <w:pPr>
        <w:pStyle w:val="ListBullet"/>
        <w:tabs>
          <w:tab w:val="num" w:pos="360"/>
        </w:tabs>
        <w:ind w:left="360" w:hanging="360"/>
      </w:pPr>
      <w:r>
        <w:t>August/September 1997: Corrections Agencies on the Web: Who, What, Where, and Why?</w:t>
      </w:r>
    </w:p>
    <w:p w14:paraId="6E40E9FA" w14:textId="77777777" w:rsidR="00282EC6" w:rsidRDefault="00282EC6" w:rsidP="00282EC6">
      <w:r>
        <w:t>Benton, F.W., and Silberstein, J.A., "An Explanatory Model of State Prison Expansion"; Journal of Criminal Justice., 1983.</w:t>
      </w:r>
    </w:p>
    <w:p w14:paraId="4B5D1521" w14:textId="77777777" w:rsidR="00282EC6" w:rsidRDefault="00282EC6" w:rsidP="00282EC6">
      <w:r>
        <w:t>Benton, F.W., Rosen, E.D., and Peters, J., "Correctional Employee Attrition, Summary of a National Survey", in Proceedings of the 111th Annual Congress of Correction, (1982, College Park Maryland, American Correctional Association).</w:t>
      </w:r>
    </w:p>
    <w:p w14:paraId="4D006FD3" w14:textId="77777777" w:rsidR="00282EC6" w:rsidRDefault="00282EC6" w:rsidP="00282EC6">
      <w:r>
        <w:t>Benton, F.W., "Using Innovative Shift Patterns to Improve Productivity and Employee Satisfaction", in Corrections Today, American Correctional Association, May-June 1982.</w:t>
      </w:r>
    </w:p>
    <w:p w14:paraId="24CECD84" w14:textId="77777777" w:rsidR="00282EC6" w:rsidRDefault="00282EC6" w:rsidP="00282EC6">
      <w:r>
        <w:t xml:space="preserve">Benton, F.W. et. </w:t>
      </w:r>
      <w:proofErr w:type="gramStart"/>
      <w:r>
        <w:t>al</w:t>
      </w:r>
      <w:proofErr w:type="gramEnd"/>
      <w:r>
        <w:t>., The Rational Design of an Integrated Statewide Correctional System. Proceedings of the Sixth Hawaii International Conference on System Sciences. Honolulu, Hawaii: University of Hawaii, 1972.</w:t>
      </w:r>
    </w:p>
    <w:p w14:paraId="2CAF0EF4" w14:textId="77777777" w:rsidR="00282EC6" w:rsidRDefault="00282EC6" w:rsidP="00282EC6">
      <w:pPr>
        <w:pStyle w:val="Heading2"/>
      </w:pPr>
      <w:r>
        <w:t>Selected Professional Reports, Studies, and Plans</w:t>
      </w:r>
    </w:p>
    <w:p w14:paraId="52DD83DA" w14:textId="77777777" w:rsidR="00282EC6" w:rsidRDefault="00282EC6" w:rsidP="00282EC6">
      <w:r>
        <w:t>Benton, F.W. and Stoughton D., Evaluation of Correctional Officer Staff Deployment for the Maryland Department of Public Safety and Correctional Services (Syracuse, N.Y., Don Stoughton and Associates, 1985).</w:t>
      </w:r>
    </w:p>
    <w:p w14:paraId="17181A8A" w14:textId="77777777" w:rsidR="00282EC6" w:rsidRDefault="00282EC6" w:rsidP="00282EC6">
      <w:r>
        <w:t>Hellmuth, Obata, Kassabaum, Inc. The Missouri Corrections Master Plan (Saint Louis, Hellmuth, Obata, Kassabaum, Inc., 1984).</w:t>
      </w:r>
    </w:p>
    <w:p w14:paraId="12BED988" w14:textId="77777777" w:rsidR="00282EC6" w:rsidRDefault="00282EC6" w:rsidP="00282EC6">
      <w:r>
        <w:t>Benton F., and Stoughton, D., Evaluation of Staffing and Operations of the Calhoun County (Michigan) Jail (Syracuse, N.Y., Don Stoughton and Associates, 1983).</w:t>
      </w:r>
    </w:p>
    <w:p w14:paraId="3EABEF21" w14:textId="77777777" w:rsidR="00282EC6" w:rsidRDefault="00282EC6" w:rsidP="00282EC6">
      <w:r>
        <w:t>Stoughton, D. and Benton, F.W., Evaluation of Staffing and Operations of the Maine State Penitentiary (Syracuse, N.Y., Don Stoughton and Associates, 1983).</w:t>
      </w:r>
    </w:p>
    <w:p w14:paraId="65018BB8" w14:textId="77777777" w:rsidR="00282EC6" w:rsidRDefault="00282EC6" w:rsidP="00282EC6">
      <w:r>
        <w:t>Stoughton, D. and Benton, F.W., Cortland County (New York) Jail and Sheriff's Department: Analysis and Planning Report (Syracuse, N.Y., Don Stoughton and Associates, 1982).</w:t>
      </w:r>
    </w:p>
    <w:p w14:paraId="0759FDAB" w14:textId="77777777" w:rsidR="00282EC6" w:rsidRDefault="00282EC6" w:rsidP="00282EC6">
      <w:r>
        <w:t>Stoughton, D. and Benton, F.W., Essex County (New York) Jail and Sheriff's Department: Analysis and Planning Report (Syracuse, N.Y., Don Stoughton and Associates, 1982).</w:t>
      </w:r>
    </w:p>
    <w:p w14:paraId="22654B36" w14:textId="77777777" w:rsidR="00282EC6" w:rsidRDefault="00282EC6" w:rsidP="00282EC6">
      <w:r>
        <w:t>Stoughton, D. and Benton, F.W., Evaluation of Staffing and Operations of the Missouri State Penitentiary (Syracuse, N.Y., Don Stoughton and Associates, 1982).</w:t>
      </w:r>
    </w:p>
    <w:p w14:paraId="2303120A" w14:textId="77777777" w:rsidR="00282EC6" w:rsidRDefault="00282EC6" w:rsidP="00282EC6">
      <w:r>
        <w:t>Benton, F.W., and Silberstein, J.A., "Explanatory Models of State Prison Expansion"; commissioned by the Panel on Sentencing Research of the National Academy of Sciences/National Research Council, 1981.</w:t>
      </w:r>
    </w:p>
    <w:p w14:paraId="47D7BEAF" w14:textId="77777777" w:rsidR="00282EC6" w:rsidRDefault="00282EC6" w:rsidP="00282EC6">
      <w:r>
        <w:lastRenderedPageBreak/>
        <w:t>Stoughton, D. and Benton, F.W., Evaluation of the Staffing and Operations of the Broward County Jail System (Syracuse, N.Y., Don Stoughton and Associates, 1981).</w:t>
      </w:r>
    </w:p>
    <w:p w14:paraId="3ABB0A21" w14:textId="77777777" w:rsidR="00282EC6" w:rsidRDefault="00282EC6" w:rsidP="00282EC6">
      <w:proofErr w:type="spellStart"/>
      <w:r>
        <w:t>Ehrenkrantz</w:t>
      </w:r>
      <w:proofErr w:type="spellEnd"/>
      <w:r>
        <w:t xml:space="preserve"> Group, and Warren Benton (consultant to project), Borough Facilities Study [Study of detention facilities to replace Riker's Island complex] (New York, </w:t>
      </w:r>
      <w:proofErr w:type="spellStart"/>
      <w:r>
        <w:t>Ehrenkrantz</w:t>
      </w:r>
      <w:proofErr w:type="spellEnd"/>
      <w:r>
        <w:t xml:space="preserve"> Group, 1980).</w:t>
      </w:r>
    </w:p>
    <w:p w14:paraId="34806390" w14:textId="77777777" w:rsidR="00282EC6" w:rsidRDefault="00282EC6" w:rsidP="00282EC6">
      <w:proofErr w:type="spellStart"/>
      <w:r>
        <w:t>Ehrenkrantz</w:t>
      </w:r>
      <w:proofErr w:type="spellEnd"/>
      <w:r>
        <w:t xml:space="preserve"> Group, Engineers-Architects P.C., American Institute of Criminal Justice, and Warren Benton (consultant to project</w:t>
      </w:r>
      <w:proofErr w:type="gramStart"/>
      <w:r>
        <w:t>) ,</w:t>
      </w:r>
      <w:proofErr w:type="gramEnd"/>
      <w:r>
        <w:t xml:space="preserve"> North Dakota Correctional System/Facility Study (New York, </w:t>
      </w:r>
      <w:proofErr w:type="spellStart"/>
      <w:r>
        <w:t>Ehrenkrantz</w:t>
      </w:r>
      <w:proofErr w:type="spellEnd"/>
      <w:r>
        <w:t xml:space="preserve"> Group, 1980).</w:t>
      </w:r>
    </w:p>
    <w:p w14:paraId="3C786168" w14:textId="77777777" w:rsidR="00282EC6" w:rsidRDefault="00282EC6" w:rsidP="00282EC6">
      <w:r>
        <w:t>Benton, F.W., (Project Director-Adult Corrections), and Silberstein, J.A., (Project Director-Juvenile Corrections), Nevada Corrections Master Plan. Urbana, Illinois: University of Illinois, 1975.</w:t>
      </w:r>
    </w:p>
    <w:p w14:paraId="713DA14E" w14:textId="77777777" w:rsidR="00282EC6" w:rsidRDefault="00282EC6" w:rsidP="00282EC6">
      <w:r>
        <w:t>Benton, F.W., (Project Director), St. Joseph County Corrections Plan. Urbana, Illinois: University of Illinois, 1975.</w:t>
      </w:r>
    </w:p>
    <w:p w14:paraId="646214F6" w14:textId="77777777" w:rsidR="00282EC6" w:rsidRDefault="00282EC6" w:rsidP="00282EC6">
      <w:r>
        <w:t>Benton, F.W., (Project Director), Harris County Corrections Plan. Urbana, Illinois: University of Illinois, 1974.</w:t>
      </w:r>
    </w:p>
    <w:p w14:paraId="21CB034D" w14:textId="77777777" w:rsidR="00282EC6" w:rsidRDefault="00282EC6" w:rsidP="00282EC6">
      <w:r>
        <w:t>Benton, F.W., (Project Director), Oklahoma Corrections Master Plan. Urbana, Illinois: University of Illinois, 1974.</w:t>
      </w:r>
    </w:p>
    <w:p w14:paraId="044A63F6" w14:textId="77777777" w:rsidR="00282EC6" w:rsidRDefault="00282EC6" w:rsidP="00282EC6">
      <w:r>
        <w:t xml:space="preserve">Moyer, F., Benton F.W. et. </w:t>
      </w:r>
      <w:proofErr w:type="gramStart"/>
      <w:r>
        <w:t>al</w:t>
      </w:r>
      <w:proofErr w:type="gramEnd"/>
      <w:r>
        <w:t>., Hawaii Predesign. Champaign, Illinois: Planning and Design Institute, 1974.</w:t>
      </w:r>
    </w:p>
    <w:p w14:paraId="34E996AE" w14:textId="77777777" w:rsidR="00282EC6" w:rsidRDefault="00282EC6" w:rsidP="00282EC6">
      <w:r>
        <w:t xml:space="preserve">Moyer, F., Benton, F.W., et. </w:t>
      </w:r>
      <w:proofErr w:type="gramStart"/>
      <w:r>
        <w:t>al</w:t>
      </w:r>
      <w:proofErr w:type="gramEnd"/>
      <w:r>
        <w:t>., Rhode Island Predesign. Champaign, Illinois: Planning and Design Institute, 1974.</w:t>
      </w:r>
    </w:p>
    <w:p w14:paraId="0046618A" w14:textId="77777777" w:rsidR="00282EC6" w:rsidRDefault="00282EC6" w:rsidP="00282EC6">
      <w:r>
        <w:t xml:space="preserve">Maxey, </w:t>
      </w:r>
      <w:proofErr w:type="spellStart"/>
      <w:proofErr w:type="gramStart"/>
      <w:r>
        <w:t>J.W.,and</w:t>
      </w:r>
      <w:proofErr w:type="spellEnd"/>
      <w:proofErr w:type="gramEnd"/>
      <w:r>
        <w:t xml:space="preserve"> Benton, F.W., Mississippi Corrections Master Plan. Jackson, Mississippi, Office of the Governor, Law Enforcement Assistance Program, 1974.</w:t>
      </w:r>
    </w:p>
    <w:p w14:paraId="271893D2" w14:textId="77777777" w:rsidR="00282EC6" w:rsidRDefault="00282EC6" w:rsidP="00282EC6">
      <w:r>
        <w:t>Thomas, L., and Benton, F.W., South Carolina Adult Corrections Study. Columbia, South Carolina: Office of the Governor, Division of Criminal Justice Programs, 1974.</w:t>
      </w:r>
    </w:p>
    <w:p w14:paraId="74EBAAF7" w14:textId="77777777" w:rsidR="00282EC6" w:rsidRDefault="00282EC6" w:rsidP="00282EC6">
      <w:proofErr w:type="spellStart"/>
      <w:proofErr w:type="gramStart"/>
      <w:r>
        <w:t>Benton,F.W</w:t>
      </w:r>
      <w:proofErr w:type="spellEnd"/>
      <w:r>
        <w:t>.</w:t>
      </w:r>
      <w:proofErr w:type="gramEnd"/>
      <w:r>
        <w:t xml:space="preserve">, Some Effects of the Use of </w:t>
      </w:r>
      <w:proofErr w:type="gramStart"/>
      <w:r>
        <w:t>Closed Circuit</w:t>
      </w:r>
      <w:proofErr w:type="gramEnd"/>
      <w:r>
        <w:t xml:space="preserve"> Television Surveillance in Prisons. Dissertation, published as expanded in Prison and Jail Security, supra.</w:t>
      </w:r>
    </w:p>
    <w:p w14:paraId="100ABF7E" w14:textId="77777777" w:rsidR="00282EC6" w:rsidRDefault="00282EC6" w:rsidP="00282EC6">
      <w:r>
        <w:br w:type="page"/>
      </w:r>
    </w:p>
    <w:sectPr w:rsidR="00282EC6" w:rsidSect="00282EC6">
      <w:footerReference w:type="default" r:id="rId7"/>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8C0A5" w14:textId="77777777" w:rsidR="00631453" w:rsidRDefault="00631453">
      <w:pPr>
        <w:spacing w:after="0" w:line="240" w:lineRule="auto"/>
      </w:pPr>
      <w:r>
        <w:separator/>
      </w:r>
    </w:p>
  </w:endnote>
  <w:endnote w:type="continuationSeparator" w:id="0">
    <w:p w14:paraId="7AB08CBE" w14:textId="77777777" w:rsidR="00631453" w:rsidRDefault="00631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495755"/>
      <w:docPartObj>
        <w:docPartGallery w:val="Page Numbers (Bottom of Page)"/>
        <w:docPartUnique/>
      </w:docPartObj>
    </w:sdtPr>
    <w:sdtEndPr>
      <w:rPr>
        <w:noProof/>
      </w:rPr>
    </w:sdtEndPr>
    <w:sdtContent>
      <w:p w14:paraId="0760FEB2" w14:textId="77777777" w:rsidR="00282EC6" w:rsidRDefault="00282E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17B5CD" w14:textId="77777777" w:rsidR="00282EC6" w:rsidRDefault="00282EC6">
    <w:pPr>
      <w:pStyle w:val="Captio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E4508" w14:textId="77777777" w:rsidR="00631453" w:rsidRDefault="00631453">
      <w:pPr>
        <w:spacing w:after="0" w:line="240" w:lineRule="auto"/>
      </w:pPr>
      <w:r>
        <w:separator/>
      </w:r>
    </w:p>
  </w:footnote>
  <w:footnote w:type="continuationSeparator" w:id="0">
    <w:p w14:paraId="49C1A633" w14:textId="77777777" w:rsidR="00631453" w:rsidRDefault="006314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940074"/>
    <w:lvl w:ilvl="0">
      <w:start w:val="1"/>
      <w:numFmt w:val="bullet"/>
      <w:pStyle w:val="ListBullet"/>
      <w:lvlText w:val=""/>
      <w:lvlJc w:val="left"/>
      <w:pPr>
        <w:tabs>
          <w:tab w:val="num" w:pos="360"/>
        </w:tabs>
        <w:ind w:left="360" w:hanging="360"/>
      </w:pPr>
      <w:rPr>
        <w:rFonts w:ascii="Symbol" w:hAnsi="Symbol" w:hint="default"/>
      </w:rPr>
    </w:lvl>
  </w:abstractNum>
  <w:num w:numId="1" w16cid:durableId="146882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C6"/>
    <w:rsid w:val="00094DFA"/>
    <w:rsid w:val="00282EC6"/>
    <w:rsid w:val="00541706"/>
    <w:rsid w:val="00631453"/>
    <w:rsid w:val="00815E26"/>
    <w:rsid w:val="0084406F"/>
    <w:rsid w:val="00880212"/>
    <w:rsid w:val="00CB0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CF42"/>
  <w15:chartTrackingRefBased/>
  <w15:docId w15:val="{39559A89-DA18-419E-86F4-80E5A29D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EC6"/>
    <w:pPr>
      <w:spacing w:after="100" w:line="276" w:lineRule="auto"/>
    </w:pPr>
    <w:rPr>
      <w:rFonts w:ascii="Calibri" w:eastAsiaTheme="minorEastAsia" w:hAnsi="Calibri"/>
      <w:kern w:val="0"/>
      <w:sz w:val="22"/>
      <w:szCs w:val="22"/>
      <w14:ligatures w14:val="none"/>
    </w:rPr>
  </w:style>
  <w:style w:type="paragraph" w:styleId="Heading1">
    <w:name w:val="heading 1"/>
    <w:basedOn w:val="Normal"/>
    <w:next w:val="Normal"/>
    <w:link w:val="Heading1Char"/>
    <w:uiPriority w:val="9"/>
    <w:qFormat/>
    <w:rsid w:val="00282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2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E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2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2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EC6"/>
    <w:rPr>
      <w:rFonts w:eastAsiaTheme="majorEastAsia" w:cstheme="majorBidi"/>
      <w:color w:val="272727" w:themeColor="text1" w:themeTint="D8"/>
    </w:rPr>
  </w:style>
  <w:style w:type="paragraph" w:styleId="Title">
    <w:name w:val="Title"/>
    <w:basedOn w:val="Normal"/>
    <w:next w:val="Normal"/>
    <w:link w:val="TitleChar"/>
    <w:uiPriority w:val="10"/>
    <w:qFormat/>
    <w:rsid w:val="00282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E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EC6"/>
    <w:pPr>
      <w:spacing w:before="160"/>
      <w:jc w:val="center"/>
    </w:pPr>
    <w:rPr>
      <w:i/>
      <w:iCs/>
      <w:color w:val="404040" w:themeColor="text1" w:themeTint="BF"/>
    </w:rPr>
  </w:style>
  <w:style w:type="character" w:customStyle="1" w:styleId="QuoteChar">
    <w:name w:val="Quote Char"/>
    <w:basedOn w:val="DefaultParagraphFont"/>
    <w:link w:val="Quote"/>
    <w:uiPriority w:val="29"/>
    <w:rsid w:val="00282EC6"/>
    <w:rPr>
      <w:i/>
      <w:iCs/>
      <w:color w:val="404040" w:themeColor="text1" w:themeTint="BF"/>
    </w:rPr>
  </w:style>
  <w:style w:type="paragraph" w:styleId="ListParagraph">
    <w:name w:val="List Paragraph"/>
    <w:basedOn w:val="Normal"/>
    <w:uiPriority w:val="34"/>
    <w:qFormat/>
    <w:rsid w:val="00282EC6"/>
    <w:pPr>
      <w:ind w:left="720"/>
      <w:contextualSpacing/>
    </w:pPr>
  </w:style>
  <w:style w:type="character" w:styleId="IntenseEmphasis">
    <w:name w:val="Intense Emphasis"/>
    <w:basedOn w:val="DefaultParagraphFont"/>
    <w:uiPriority w:val="21"/>
    <w:qFormat/>
    <w:rsid w:val="00282EC6"/>
    <w:rPr>
      <w:i/>
      <w:iCs/>
      <w:color w:val="0F4761" w:themeColor="accent1" w:themeShade="BF"/>
    </w:rPr>
  </w:style>
  <w:style w:type="paragraph" w:styleId="IntenseQuote">
    <w:name w:val="Intense Quote"/>
    <w:basedOn w:val="Normal"/>
    <w:next w:val="Normal"/>
    <w:link w:val="IntenseQuoteChar"/>
    <w:uiPriority w:val="30"/>
    <w:qFormat/>
    <w:rsid w:val="00282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EC6"/>
    <w:rPr>
      <w:i/>
      <w:iCs/>
      <w:color w:val="0F4761" w:themeColor="accent1" w:themeShade="BF"/>
    </w:rPr>
  </w:style>
  <w:style w:type="character" w:styleId="IntenseReference">
    <w:name w:val="Intense Reference"/>
    <w:basedOn w:val="DefaultParagraphFont"/>
    <w:uiPriority w:val="32"/>
    <w:qFormat/>
    <w:rsid w:val="00282EC6"/>
    <w:rPr>
      <w:b/>
      <w:bCs/>
      <w:smallCaps/>
      <w:color w:val="0F4761" w:themeColor="accent1" w:themeShade="BF"/>
      <w:spacing w:val="5"/>
    </w:rPr>
  </w:style>
  <w:style w:type="paragraph" w:styleId="Footer">
    <w:name w:val="footer"/>
    <w:basedOn w:val="Normal"/>
    <w:link w:val="FooterChar"/>
    <w:uiPriority w:val="99"/>
    <w:unhideWhenUsed/>
    <w:rsid w:val="00282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EC6"/>
    <w:rPr>
      <w:rFonts w:ascii="Calibri" w:eastAsiaTheme="minorEastAsia" w:hAnsi="Calibri"/>
      <w:kern w:val="0"/>
      <w:sz w:val="22"/>
      <w:szCs w:val="22"/>
      <w14:ligatures w14:val="none"/>
    </w:rPr>
  </w:style>
  <w:style w:type="paragraph" w:styleId="ListBullet">
    <w:name w:val="List Bullet"/>
    <w:basedOn w:val="Normal"/>
    <w:uiPriority w:val="99"/>
    <w:unhideWhenUsed/>
    <w:rsid w:val="00282EC6"/>
    <w:pPr>
      <w:numPr>
        <w:numId w:val="1"/>
      </w:numPr>
      <w:tabs>
        <w:tab w:val="clear" w:pos="360"/>
      </w:tabs>
      <w:ind w:left="0" w:firstLine="0"/>
      <w:contextualSpacing/>
    </w:pPr>
  </w:style>
  <w:style w:type="paragraph" w:styleId="Caption">
    <w:name w:val="caption"/>
    <w:basedOn w:val="Normal"/>
    <w:next w:val="Normal"/>
    <w:uiPriority w:val="35"/>
    <w:semiHidden/>
    <w:unhideWhenUsed/>
    <w:qFormat/>
    <w:rsid w:val="00282EC6"/>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2494</Words>
  <Characters>14221</Characters>
  <Application>Microsoft Office Word</Application>
  <DocSecurity>0</DocSecurity>
  <Lines>118</Lines>
  <Paragraphs>33</Paragraphs>
  <ScaleCrop>false</ScaleCrop>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Benton</dc:creator>
  <cp:keywords/>
  <dc:description/>
  <cp:lastModifiedBy>Fred Benton</cp:lastModifiedBy>
  <cp:revision>2</cp:revision>
  <dcterms:created xsi:type="dcterms:W3CDTF">2026-10-07T20:09:00Z</dcterms:created>
  <dcterms:modified xsi:type="dcterms:W3CDTF">2026-10-07T20:09:00Z</dcterms:modified>
</cp:coreProperties>
</file>